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ind w:right="640"/>
        <w:jc w:val="left"/>
        <w:rPr>
          <w:rFonts w:ascii="黑体" w:hAnsi="黑体" w:eastAsia="黑体" w:cs="仿宋_GB2312"/>
          <w:color w:val="FF0000"/>
          <w:spacing w:val="-60"/>
          <w:sz w:val="84"/>
          <w:szCs w:val="84"/>
        </w:rPr>
      </w:pPr>
      <w:r>
        <w:rPr>
          <w:rFonts w:hint="eastAsia" w:ascii="黑体" w:hAnsi="黑体" w:eastAsia="黑体" w:cs="仿宋_GB2312"/>
          <w:color w:val="FF0000"/>
          <w:spacing w:val="-60"/>
          <w:sz w:val="84"/>
          <w:szCs w:val="84"/>
        </w:rPr>
        <w:t xml:space="preserve"> </w:t>
      </w:r>
    </w:p>
    <w:tbl>
      <w:tblPr>
        <w:tblStyle w:val="9"/>
        <w:tblW w:w="9240" w:type="dxa"/>
        <w:tblInd w:w="0" w:type="dxa"/>
        <w:tblLayout w:type="fixed"/>
        <w:tblCellMar>
          <w:top w:w="0" w:type="dxa"/>
          <w:left w:w="108" w:type="dxa"/>
          <w:bottom w:w="0" w:type="dxa"/>
          <w:right w:w="108" w:type="dxa"/>
        </w:tblCellMar>
      </w:tblPr>
      <w:tblGrid>
        <w:gridCol w:w="8179"/>
        <w:gridCol w:w="1061"/>
      </w:tblGrid>
      <w:tr>
        <w:tblPrEx>
          <w:tblLayout w:type="fixed"/>
          <w:tblCellMar>
            <w:top w:w="0" w:type="dxa"/>
            <w:left w:w="108" w:type="dxa"/>
            <w:bottom w:w="0" w:type="dxa"/>
            <w:right w:w="108" w:type="dxa"/>
          </w:tblCellMar>
        </w:tblPrEx>
        <w:trPr>
          <w:trHeight w:val="1161" w:hRule="atLeast"/>
        </w:trPr>
        <w:tc>
          <w:tcPr>
            <w:tcW w:w="8179" w:type="dxa"/>
          </w:tcPr>
          <w:p>
            <w:pPr>
              <w:spacing w:line="1400" w:lineRule="exact"/>
              <w:jc w:val="distribute"/>
              <w:rPr>
                <w:rFonts w:ascii="文星简小标宋" w:hAnsi="文星简小标宋" w:eastAsia="文星简小标宋" w:cs="文星简小标宋"/>
                <w:color w:val="FF0000"/>
                <w:w w:val="38"/>
                <w:sz w:val="100"/>
                <w:szCs w:val="100"/>
              </w:rPr>
            </w:pPr>
            <w:r>
              <w:rPr>
                <w:rFonts w:hint="eastAsia" w:ascii="文星简小标宋" w:hAnsi="文星简小标宋" w:eastAsia="文星简小标宋" w:cs="文星简小标宋"/>
                <w:color w:val="FF0000"/>
                <w:spacing w:val="11"/>
                <w:w w:val="38"/>
                <w:sz w:val="110"/>
                <w:szCs w:val="100"/>
              </w:rPr>
              <w:t>海宁市城乡垃圾分类工作领导小组办公室</w:t>
            </w:r>
          </w:p>
        </w:tc>
        <w:tc>
          <w:tcPr>
            <w:tcW w:w="1061" w:type="dxa"/>
            <w:vMerge w:val="restart"/>
            <w:vAlign w:val="center"/>
          </w:tcPr>
          <w:p>
            <w:pPr>
              <w:spacing w:line="1000" w:lineRule="exact"/>
              <w:jc w:val="center"/>
              <w:rPr>
                <w:rFonts w:ascii="方正小标宋简体" w:hAnsi="华文中宋" w:eastAsia="方正小标宋简体" w:cs="文星简小标宋"/>
                <w:bCs/>
                <w:color w:val="FF0000"/>
                <w:sz w:val="100"/>
                <w:szCs w:val="100"/>
              </w:rPr>
            </w:pPr>
            <w:r>
              <w:rPr>
                <w:rFonts w:hint="eastAsia" w:ascii="方正小标宋简体" w:hAnsi="方正小标宋简体" w:eastAsia="方正小标宋简体"/>
                <w:color w:val="FF0000"/>
                <w:spacing w:val="-12"/>
                <w:w w:val="45"/>
                <w:sz w:val="100"/>
                <w:szCs w:val="100"/>
              </w:rPr>
              <w:t>文件</w:t>
            </w:r>
          </w:p>
        </w:tc>
      </w:tr>
      <w:tr>
        <w:tblPrEx>
          <w:tblLayout w:type="fixed"/>
          <w:tblCellMar>
            <w:top w:w="0" w:type="dxa"/>
            <w:left w:w="108" w:type="dxa"/>
            <w:bottom w:w="0" w:type="dxa"/>
            <w:right w:w="108" w:type="dxa"/>
          </w:tblCellMar>
        </w:tblPrEx>
        <w:trPr>
          <w:trHeight w:val="1269" w:hRule="atLeast"/>
        </w:trPr>
        <w:tc>
          <w:tcPr>
            <w:tcW w:w="8179" w:type="dxa"/>
          </w:tcPr>
          <w:p>
            <w:pPr>
              <w:spacing w:line="1400" w:lineRule="exact"/>
              <w:jc w:val="distribute"/>
              <w:rPr>
                <w:rFonts w:ascii="文星简小标宋" w:hAnsi="文星简小标宋" w:eastAsia="文星简小标宋" w:cs="文星简小标宋"/>
                <w:color w:val="FF0000"/>
                <w:spacing w:val="11"/>
                <w:w w:val="38"/>
                <w:sz w:val="110"/>
                <w:szCs w:val="100"/>
              </w:rPr>
            </w:pPr>
            <w:r>
              <w:rPr>
                <w:rFonts w:hint="eastAsia" w:ascii="文星简小标宋" w:hAnsi="文星简小标宋" w:eastAsia="文星简小标宋" w:cs="文星简小标宋"/>
                <w:color w:val="FF0000"/>
                <w:spacing w:val="11"/>
                <w:w w:val="38"/>
                <w:sz w:val="110"/>
                <w:szCs w:val="100"/>
              </w:rPr>
              <w:t>海宁市综合行政执法局</w:t>
            </w:r>
          </w:p>
        </w:tc>
        <w:tc>
          <w:tcPr>
            <w:tcW w:w="1061" w:type="dxa"/>
            <w:vMerge w:val="continue"/>
          </w:tcPr>
          <w:p>
            <w:pPr>
              <w:spacing w:line="1000" w:lineRule="exact"/>
              <w:jc w:val="center"/>
              <w:rPr>
                <w:rFonts w:ascii="方正小标宋简体" w:hAnsi="华文中宋" w:eastAsia="方正小标宋简体" w:cs="文星简小标宋"/>
                <w:bCs/>
                <w:color w:val="FF0000"/>
                <w:sz w:val="100"/>
                <w:szCs w:val="100"/>
              </w:rPr>
            </w:pPr>
          </w:p>
        </w:tc>
      </w:tr>
    </w:tbl>
    <w:p>
      <w:pPr>
        <w:rPr>
          <w:rFonts w:ascii="仿宋_GB2312" w:eastAsia="仿宋_GB2312"/>
          <w:color w:val="000000"/>
          <w:sz w:val="32"/>
          <w:szCs w:val="32"/>
        </w:rPr>
      </w:pPr>
    </w:p>
    <w:p>
      <w:pPr>
        <w:jc w:val="center"/>
        <w:rPr>
          <w:color w:val="000000"/>
          <w:sz w:val="32"/>
          <w:szCs w:val="32"/>
        </w:rPr>
      </w:pPr>
      <w:r>
        <w:rPr>
          <w:rFonts w:hint="eastAsia" w:ascii="仿宋_GB2312" w:eastAsia="仿宋_GB2312"/>
          <w:color w:val="000000"/>
          <w:sz w:val="32"/>
          <w:szCs w:val="32"/>
        </w:rPr>
        <w:t>海分领办〔2019〕</w:t>
      </w:r>
      <w:r>
        <w:rPr>
          <w:rFonts w:hint="eastAsia" w:ascii="仿宋_GB2312" w:eastAsia="仿宋_GB2312"/>
          <w:color w:val="000000"/>
          <w:sz w:val="32"/>
          <w:szCs w:val="32"/>
          <w:lang w:val="en-US" w:eastAsia="zh-CN"/>
        </w:rPr>
        <w:t>23</w:t>
      </w:r>
      <w:r>
        <w:rPr>
          <w:rFonts w:hint="eastAsia" w:ascii="仿宋_GB2312" w:eastAsia="仿宋_GB2312"/>
          <w:color w:val="000000"/>
          <w:sz w:val="32"/>
          <w:szCs w:val="32"/>
        </w:rPr>
        <w:t>号</w:t>
      </w:r>
    </w:p>
    <w:p>
      <w:pPr>
        <w:spacing w:line="560" w:lineRule="exact"/>
        <w:ind w:right="640"/>
        <w:jc w:val="left"/>
        <w:rPr>
          <w:rFonts w:ascii="黑体" w:hAnsi="黑体" w:eastAsia="黑体" w:cs="仿宋_GB2312"/>
          <w:color w:val="FF0000"/>
          <w:spacing w:val="-60"/>
          <w:sz w:val="84"/>
          <w:szCs w:val="84"/>
        </w:rPr>
      </w:pPr>
      <w:r>
        <w:rPr>
          <w:rFonts w:ascii="方正小标宋简体" w:hAnsi="宋体" w:eastAsia="方正小标宋简体" w:cs="宋体"/>
          <w:bCs/>
          <w:sz w:val="44"/>
          <w:szCs w:val="44"/>
        </w:rPr>
        <mc:AlternateContent>
          <mc:Choice Requires="wps">
            <w:drawing>
              <wp:anchor distT="0" distB="0" distL="114300" distR="114300" simplePos="0" relativeHeight="251661312" behindDoc="0" locked="0" layoutInCell="1" allowOverlap="1">
                <wp:simplePos x="0" y="0"/>
                <wp:positionH relativeFrom="column">
                  <wp:posOffset>-143510</wp:posOffset>
                </wp:positionH>
                <wp:positionV relativeFrom="page">
                  <wp:posOffset>4480560</wp:posOffset>
                </wp:positionV>
                <wp:extent cx="5615940" cy="0"/>
                <wp:effectExtent l="0" t="19050" r="3810" b="19050"/>
                <wp:wrapNone/>
                <wp:docPr id="1" name="直线 3"/>
                <wp:cNvGraphicFramePr/>
                <a:graphic xmlns:a="http://schemas.openxmlformats.org/drawingml/2006/main">
                  <a:graphicData uri="http://schemas.microsoft.com/office/word/2010/wordprocessingShape">
                    <wps:wsp>
                      <wps:cNvCnPr/>
                      <wps:spPr>
                        <a:xfrm>
                          <a:off x="0" y="0"/>
                          <a:ext cx="561594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1.3pt;margin-top:352.8pt;height:0pt;width:442.2pt;mso-position-vertical-relative:page;z-index:251661312;mso-width-relative:page;mso-height-relative:page;" filled="f" stroked="t" coordsize="21600,21600" o:gfxdata="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kb9EvaAAAACwEAAA8AAAAAAAAAAQAgAAAA&#10;IgAAAGRycy9kb3ducmV2LnhtbFBLAQIUABQAAAAIAIdO4kAbPEVc0AEAAI4DAAAOAAAAAAAAAAEA&#10;IAAAACkBAABkcnMvZTJvRG9jLnhtbFBLBQYAAAAABgAGAFkBAABrBQAAAAA=&#10;">
                <v:fill on="f" focussize="0,0"/>
                <v:stroke weight="3pt" color="#FF0000" joinstyle="round"/>
                <v:imagedata o:title=""/>
                <o:lock v:ext="edit" aspectratio="f"/>
              </v:line>
            </w:pict>
          </mc:Fallback>
        </mc:AlternateContent>
      </w:r>
      <w:r>
        <w:rPr>
          <w:rFonts w:hint="eastAsia" w:ascii="黑体" w:hAnsi="黑体" w:eastAsia="黑体" w:cs="仿宋_GB2312"/>
          <w:color w:val="FF0000"/>
          <w:spacing w:val="-60"/>
          <w:sz w:val="84"/>
          <w:szCs w:val="84"/>
        </w:rPr>
        <w:t xml:space="preserve">              </w:t>
      </w:r>
    </w:p>
    <w:p>
      <w:pPr>
        <w:adjustRightInd w:val="0"/>
        <w:snapToGrid w:val="0"/>
        <w:spacing w:line="560" w:lineRule="exact"/>
        <w:jc w:val="center"/>
        <w:rPr>
          <w:rFonts w:ascii="方正小标宋简体" w:hAnsi="宋体" w:eastAsia="方正小标宋简体" w:cs="宋体"/>
          <w:bCs/>
          <w:sz w:val="44"/>
          <w:szCs w:val="44"/>
        </w:rPr>
      </w:pPr>
    </w:p>
    <w:p>
      <w:pPr>
        <w:adjustRightInd w:val="0"/>
        <w:snapToGrid w:val="0"/>
        <w:spacing w:line="560" w:lineRule="exact"/>
        <w:jc w:val="center"/>
        <w:rPr>
          <w:rFonts w:hint="eastAsia" w:ascii="方正小标宋简体" w:hAnsi="宋体" w:eastAsia="方正小标宋简体" w:cs="宋体"/>
          <w:bCs/>
          <w:sz w:val="44"/>
          <w:szCs w:val="44"/>
          <w:lang w:val="en-US" w:eastAsia="zh-CN"/>
        </w:rPr>
      </w:pPr>
      <w:r>
        <w:rPr>
          <w:rFonts w:hint="eastAsia" w:ascii="方正小标宋简体" w:hAnsi="宋体" w:eastAsia="方正小标宋简体" w:cs="宋体"/>
          <w:bCs/>
          <w:sz w:val="44"/>
          <w:szCs w:val="44"/>
          <w:lang w:val="en-US" w:eastAsia="zh-CN"/>
        </w:rPr>
        <w:t>关于将垃圾分类执法办案情况纳入分类考核</w:t>
      </w:r>
    </w:p>
    <w:p>
      <w:pPr>
        <w:adjustRightInd w:val="0"/>
        <w:snapToGrid w:val="0"/>
        <w:spacing w:line="56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lang w:val="en-US" w:eastAsia="zh-CN"/>
        </w:rPr>
        <w:t>体系（试行）的通知</w:t>
      </w:r>
    </w:p>
    <w:p>
      <w:pPr>
        <w:spacing w:line="560" w:lineRule="exact"/>
        <w:rPr>
          <w:rFonts w:ascii="仿宋" w:hAnsi="仿宋" w:eastAsia="仿宋" w:cs="仿宋_GB2312"/>
          <w:sz w:val="32"/>
          <w:szCs w:val="32"/>
        </w:rPr>
      </w:pPr>
    </w:p>
    <w:p>
      <w:pPr>
        <w:adjustRightInd w:val="0"/>
        <w:snapToGrid w:val="0"/>
        <w:spacing w:line="600" w:lineRule="exac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各镇（街道、度假区）</w:t>
      </w:r>
      <w:r>
        <w:rPr>
          <w:rFonts w:hint="eastAsia" w:ascii="仿宋_GB2312" w:hAnsi="仿宋" w:eastAsia="仿宋_GB2312"/>
          <w:color w:val="000000"/>
          <w:sz w:val="32"/>
          <w:szCs w:val="32"/>
        </w:rPr>
        <w:t>：</w:t>
      </w:r>
      <w:r>
        <w:rPr>
          <w:rFonts w:ascii="仿宋_GB2312" w:hAnsi="仿宋_GB2312" w:eastAsia="仿宋_GB2312" w:cs="仿宋_GB2312"/>
          <w:color w:val="000000" w:themeColor="text1"/>
          <w:sz w:val="32"/>
          <w:szCs w:val="32"/>
          <w14:textFill>
            <w14:solidFill>
              <w14:schemeClr w14:val="tx1"/>
            </w14:solidFill>
          </w14:textFill>
        </w:rPr>
        <w:t xml:space="preserve"> </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切实加强全市生活垃圾分类工作，以法促管，充分运用法律手段，形成高压态势，着力促进企业、居民以及各类主体主动分类、正确分类，从源头减少垃圾产生，提升资源化利用效率，决定将垃圾分类执法办案情况纳入分类考核体系，现将垃圾分类执法办案纳入分类考核体系办法（试行）通知如下：</w:t>
      </w:r>
    </w:p>
    <w:p>
      <w:pPr>
        <w:adjustRightInd w:val="0"/>
        <w:snapToGrid w:val="0"/>
        <w:spacing w:line="56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一、法律依据</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依据《浙江省餐厨垃圾管理办法》（省长令第351号）、《浙江省城镇生活垃圾分类管理办法》（省长令第365号），</w:t>
      </w:r>
      <w:r>
        <w:rPr>
          <w:rFonts w:hint="eastAsia" w:ascii="仿宋_GB2312" w:hAnsi="仿宋_GB2312" w:eastAsia="仿宋_GB2312" w:cs="仿宋_GB2312"/>
          <w:color w:val="000000" w:themeColor="text1"/>
          <w:sz w:val="32"/>
          <w:szCs w:val="32"/>
          <w14:textFill>
            <w14:solidFill>
              <w14:schemeClr w14:val="tx1"/>
            </w14:solidFill>
          </w14:textFill>
        </w:rPr>
        <w:t>采取“双随机”抽查、明察暗访等方式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，对生活垃圾分类投放管理责任人未履行生活垃圾分类投放管理责任、未分类投放生活垃圾以及餐厨垃圾产生单位将餐厨垃圾与其他生活垃圾混合投放等行为进行查处。</w:t>
      </w:r>
    </w:p>
    <w:p>
      <w:pPr>
        <w:adjustRightInd w:val="0"/>
        <w:snapToGrid w:val="0"/>
        <w:spacing w:line="56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二、执法办案在考核中的加减分制度</w:t>
      </w:r>
    </w:p>
    <w:p>
      <w:pPr>
        <w:adjustRightInd w:val="0"/>
        <w:snapToGrid w:val="0"/>
        <w:spacing w:line="560" w:lineRule="exact"/>
        <w:ind w:firstLine="640" w:firstLineChars="200"/>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（一）月度计分</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分：2019年6月份起，以每月24日为时间节点，将当月垃圾分类办案数量纳入各镇、街道、度假区（以下简称属地）月度考核总分，立案加1分/个（当月撤销的不计分），结案加1分/个，上不封顶。2019年1月-5月已办案件统一记入6月份分值。</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减分：2019年6月份起，当月垃圾分类立案为零的直接在月度考核总分中扣2分。</w:t>
      </w:r>
    </w:p>
    <w:p>
      <w:pPr>
        <w:adjustRightInd w:val="0"/>
        <w:snapToGrid w:val="0"/>
        <w:spacing w:line="560" w:lineRule="exact"/>
        <w:ind w:firstLine="640" w:firstLineChars="200"/>
        <w:rPr>
          <w:rFonts w:hint="eastAsia" w:ascii="楷体_GB2312" w:hAnsi="楷体_GB2312" w:eastAsia="楷体_GB2312" w:cs="楷体_GB2312"/>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sz w:val="32"/>
          <w:szCs w:val="32"/>
          <w:lang w:val="en-US" w:eastAsia="zh-CN"/>
          <w14:textFill>
            <w14:solidFill>
              <w14:schemeClr w14:val="tx1"/>
            </w14:solidFill>
          </w14:textFill>
        </w:rPr>
        <w:t>（二）年度计分</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按当年度(截止12月24日）实际结案数计分，每办结一起垃圾分类案件在考核总分中加0.5分，上不封顶。</w:t>
      </w:r>
    </w:p>
    <w:p>
      <w:pPr>
        <w:adjustRightInd w:val="0"/>
        <w:snapToGrid w:val="0"/>
        <w:spacing w:line="560" w:lineRule="exact"/>
        <w:ind w:firstLine="640" w:firstLineChars="200"/>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三、试行时间</w:t>
      </w:r>
    </w:p>
    <w:p>
      <w:pPr>
        <w:adjustRightInd w:val="0"/>
        <w:snapToGrid w:val="0"/>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本办法自2019年1月1日起试行。</w:t>
      </w:r>
    </w:p>
    <w:p>
      <w:pPr>
        <w:spacing w:line="560" w:lineRule="exact"/>
        <w:jc w:val="both"/>
        <w:rPr>
          <w:rFonts w:hint="eastAsia" w:ascii="仿宋_GB2312" w:hAnsi="仿宋_GB2312" w:eastAsia="仿宋_GB2312" w:cs="仿宋_GB2312"/>
          <w:color w:val="000000" w:themeColor="text1"/>
          <w:sz w:val="32"/>
          <w:szCs w:val="32"/>
          <w14:textFill>
            <w14:solidFill>
              <w14:schemeClr w14:val="tx1"/>
            </w14:solidFill>
          </w14:textFill>
        </w:rPr>
      </w:pPr>
    </w:p>
    <w:p>
      <w:pPr>
        <w:spacing w:line="560" w:lineRule="exact"/>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海宁市城乡垃圾分类工作领导小组办公室</w:t>
      </w:r>
    </w:p>
    <w:p>
      <w:pPr>
        <w:spacing w:line="560" w:lineRule="exact"/>
        <w:ind w:right="89"/>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海宁市综合行政执法局</w:t>
      </w:r>
    </w:p>
    <w:p>
      <w:pPr>
        <w:spacing w:line="560" w:lineRule="exact"/>
        <w:ind w:right="89"/>
        <w:jc w:val="righ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2019年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日</w:t>
      </w:r>
    </w:p>
    <w:p>
      <w:pPr>
        <w:adjustRightInd w:val="0"/>
        <w:snapToGrid w:val="0"/>
        <w:spacing w:line="560" w:lineRule="exact"/>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（此页无正文）</w:t>
      </w:r>
    </w:p>
    <w:p>
      <w:pPr>
        <w:adjustRightInd w:val="0"/>
        <w:snapToGrid w:val="0"/>
        <w:spacing w:line="560" w:lineRule="exact"/>
        <w:rPr>
          <w:rFonts w:ascii="黑体" w:hAnsi="黑体" w:eastAsia="黑体" w:cs="黑体"/>
          <w:sz w:val="32"/>
          <w:szCs w:val="32"/>
          <w:lang w:val="zh-CN"/>
        </w:rPr>
      </w:pPr>
    </w:p>
    <w:p>
      <w:pPr>
        <w:adjustRightInd w:val="0"/>
        <w:snapToGrid w:val="0"/>
        <w:spacing w:line="560" w:lineRule="exact"/>
        <w:rPr>
          <w:rFonts w:ascii="黑体" w:hAnsi="黑体" w:eastAsia="黑体" w:cs="黑体"/>
          <w:sz w:val="32"/>
          <w:szCs w:val="32"/>
          <w:lang w:val="zh-CN"/>
        </w:rPr>
      </w:pPr>
    </w:p>
    <w:p>
      <w:pPr>
        <w:adjustRightInd w:val="0"/>
        <w:snapToGrid w:val="0"/>
        <w:spacing w:line="560" w:lineRule="exact"/>
        <w:rPr>
          <w:rFonts w:ascii="黑体" w:hAnsi="黑体" w:eastAsia="黑体" w:cs="黑体"/>
          <w:sz w:val="32"/>
          <w:szCs w:val="32"/>
          <w:lang w:val="zh-CN"/>
        </w:rPr>
      </w:pPr>
    </w:p>
    <w:p>
      <w:pPr>
        <w:adjustRightInd w:val="0"/>
        <w:snapToGrid w:val="0"/>
        <w:spacing w:line="560" w:lineRule="exact"/>
        <w:rPr>
          <w:rFonts w:ascii="黑体" w:hAnsi="黑体" w:eastAsia="黑体" w:cs="黑体"/>
          <w:sz w:val="32"/>
          <w:szCs w:val="32"/>
          <w:lang w:val="zh-CN"/>
        </w:rPr>
      </w:pPr>
    </w:p>
    <w:p>
      <w:pPr>
        <w:adjustRightInd w:val="0"/>
        <w:snapToGrid w:val="0"/>
        <w:spacing w:line="560" w:lineRule="exact"/>
        <w:rPr>
          <w:rFonts w:ascii="黑体" w:hAnsi="黑体" w:eastAsia="黑体" w:cs="黑体"/>
          <w:sz w:val="32"/>
          <w:szCs w:val="32"/>
          <w:lang w:val="zh-CN"/>
        </w:rPr>
      </w:pPr>
      <w:bookmarkStart w:id="0" w:name="_GoBack"/>
      <w:bookmarkEnd w:id="0"/>
    </w:p>
    <w:p>
      <w:pPr>
        <w:adjustRightInd w:val="0"/>
        <w:snapToGrid w:val="0"/>
        <w:spacing w:line="560" w:lineRule="exact"/>
        <w:rPr>
          <w:rFonts w:ascii="黑体" w:hAnsi="黑体" w:eastAsia="黑体" w:cs="黑体"/>
          <w:sz w:val="32"/>
          <w:szCs w:val="32"/>
          <w:lang w:val="zh-CN"/>
        </w:rPr>
      </w:pPr>
    </w:p>
    <w:p>
      <w:pPr>
        <w:adjustRightInd w:val="0"/>
        <w:snapToGrid w:val="0"/>
        <w:spacing w:line="560" w:lineRule="exact"/>
        <w:rPr>
          <w:rFonts w:ascii="黑体" w:hAnsi="黑体" w:eastAsia="黑体" w:cs="黑体"/>
          <w:sz w:val="32"/>
          <w:szCs w:val="32"/>
          <w:lang w:val="zh-CN"/>
        </w:rPr>
      </w:pPr>
    </w:p>
    <w:p>
      <w:pPr>
        <w:adjustRightInd w:val="0"/>
        <w:snapToGrid w:val="0"/>
        <w:spacing w:line="560" w:lineRule="exact"/>
        <w:rPr>
          <w:rFonts w:ascii="黑体" w:hAnsi="黑体" w:eastAsia="黑体" w:cs="黑体"/>
          <w:sz w:val="32"/>
          <w:szCs w:val="32"/>
          <w:lang w:val="zh-CN"/>
        </w:rPr>
      </w:pPr>
    </w:p>
    <w:p>
      <w:pPr>
        <w:adjustRightInd w:val="0"/>
        <w:snapToGrid w:val="0"/>
        <w:spacing w:line="560" w:lineRule="exact"/>
        <w:rPr>
          <w:rFonts w:ascii="黑体" w:hAnsi="黑体" w:eastAsia="黑体" w:cs="黑体"/>
          <w:sz w:val="32"/>
          <w:szCs w:val="32"/>
          <w:lang w:val="zh-CN"/>
        </w:rPr>
      </w:pPr>
    </w:p>
    <w:p>
      <w:pPr>
        <w:adjustRightInd w:val="0"/>
        <w:snapToGrid w:val="0"/>
        <w:spacing w:line="560" w:lineRule="exact"/>
        <w:rPr>
          <w:rFonts w:ascii="黑体" w:hAnsi="黑体" w:eastAsia="黑体" w:cs="黑体"/>
          <w:sz w:val="32"/>
          <w:szCs w:val="32"/>
          <w:lang w:val="zh-CN"/>
        </w:rPr>
      </w:pPr>
    </w:p>
    <w:p>
      <w:pPr>
        <w:adjustRightInd w:val="0"/>
        <w:snapToGrid w:val="0"/>
        <w:spacing w:line="560" w:lineRule="exact"/>
        <w:rPr>
          <w:rFonts w:ascii="黑体" w:hAnsi="黑体" w:eastAsia="黑体" w:cs="黑体"/>
          <w:sz w:val="32"/>
          <w:szCs w:val="32"/>
          <w:lang w:val="zh-CN"/>
        </w:rPr>
      </w:pPr>
    </w:p>
    <w:p>
      <w:pPr>
        <w:adjustRightInd w:val="0"/>
        <w:snapToGrid w:val="0"/>
        <w:spacing w:line="560" w:lineRule="exact"/>
        <w:rPr>
          <w:rFonts w:ascii="黑体" w:hAnsi="黑体" w:eastAsia="黑体" w:cs="黑体"/>
          <w:sz w:val="32"/>
          <w:szCs w:val="32"/>
          <w:lang w:val="zh-CN"/>
        </w:rPr>
      </w:pPr>
    </w:p>
    <w:p>
      <w:pPr>
        <w:adjustRightInd w:val="0"/>
        <w:snapToGrid w:val="0"/>
        <w:spacing w:line="560" w:lineRule="exact"/>
        <w:rPr>
          <w:rFonts w:ascii="黑体" w:hAnsi="黑体" w:eastAsia="黑体" w:cs="黑体"/>
          <w:sz w:val="32"/>
          <w:szCs w:val="32"/>
          <w:lang w:val="zh-CN"/>
        </w:rPr>
      </w:pPr>
    </w:p>
    <w:p>
      <w:pPr>
        <w:adjustRightInd w:val="0"/>
        <w:snapToGrid w:val="0"/>
        <w:spacing w:line="560" w:lineRule="exact"/>
        <w:rPr>
          <w:rFonts w:ascii="黑体" w:hAnsi="黑体" w:eastAsia="黑体" w:cs="黑体"/>
          <w:sz w:val="32"/>
          <w:szCs w:val="32"/>
          <w:lang w:val="zh-CN"/>
        </w:rPr>
      </w:pPr>
    </w:p>
    <w:p>
      <w:pPr>
        <w:adjustRightInd w:val="0"/>
        <w:snapToGrid w:val="0"/>
        <w:spacing w:line="560" w:lineRule="exact"/>
        <w:rPr>
          <w:rFonts w:ascii="黑体" w:hAnsi="黑体" w:eastAsia="黑体" w:cs="黑体"/>
          <w:sz w:val="32"/>
          <w:szCs w:val="32"/>
          <w:lang w:val="zh-CN"/>
        </w:rPr>
      </w:pPr>
    </w:p>
    <w:p>
      <w:pPr>
        <w:adjustRightInd w:val="0"/>
        <w:snapToGrid w:val="0"/>
        <w:spacing w:line="560" w:lineRule="exact"/>
        <w:rPr>
          <w:rFonts w:ascii="黑体" w:hAnsi="黑体" w:eastAsia="黑体" w:cs="黑体"/>
          <w:sz w:val="32"/>
          <w:szCs w:val="32"/>
          <w:lang w:val="zh-CN"/>
        </w:rPr>
      </w:pPr>
    </w:p>
    <w:tbl>
      <w:tblPr>
        <w:tblStyle w:val="10"/>
        <w:tblpPr w:leftFromText="180" w:rightFromText="180" w:vertAnchor="text" w:horzAnchor="page" w:tblpX="1742" w:tblpY="339"/>
        <w:tblOverlap w:val="never"/>
        <w:tblW w:w="8844"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4"/>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trPr>
        <w:tc>
          <w:tcPr>
            <w:tcW w:w="8844" w:type="dxa"/>
            <w:tcBorders>
              <w:bottom w:val="single" w:color="auto" w:sz="4" w:space="0"/>
            </w:tcBorders>
            <w:vAlign w:val="top"/>
          </w:tcPr>
          <w:p>
            <w:pPr>
              <w:ind w:firstLine="280" w:firstLineChars="100"/>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抄送：市级机关各部门、直属各单位，市领导王建坤、连永刚、汪国</w:t>
            </w:r>
          </w:p>
          <w:p>
            <w:pPr>
              <w:ind w:firstLine="1120" w:firstLineChars="400"/>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锋。</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96" w:hRule="atLeast"/>
        </w:trPr>
        <w:tc>
          <w:tcPr>
            <w:tcW w:w="8844" w:type="dxa"/>
            <w:tcBorders>
              <w:top w:val="single" w:color="auto" w:sz="4" w:space="0"/>
            </w:tcBorders>
            <w:vAlign w:val="top"/>
          </w:tcPr>
          <w:p>
            <w:pPr>
              <w:ind w:firstLine="280" w:firstLineChars="100"/>
              <w:rPr>
                <w:rFonts w:hint="eastAsia" w:ascii="仿宋_GB2312" w:eastAsia="仿宋_GB2312"/>
                <w:color w:val="000000"/>
                <w:sz w:val="28"/>
                <w:szCs w:val="28"/>
              </w:rPr>
            </w:pPr>
            <w:r>
              <w:rPr>
                <w:rFonts w:hint="eastAsia" w:ascii="仿宋_GB2312" w:eastAsia="仿宋_GB2312"/>
                <w:color w:val="000000"/>
                <w:sz w:val="28"/>
                <w:szCs w:val="28"/>
              </w:rPr>
              <w:t>海宁市城乡垃圾分类工作领导小组办公室    2019年</w:t>
            </w:r>
            <w:r>
              <w:rPr>
                <w:rFonts w:hint="eastAsia" w:ascii="仿宋_GB2312" w:eastAsia="仿宋_GB2312"/>
                <w:color w:val="000000"/>
                <w:sz w:val="28"/>
                <w:szCs w:val="28"/>
                <w:lang w:val="en-US" w:eastAsia="zh-CN"/>
              </w:rPr>
              <w:t>5</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10</w:t>
            </w:r>
            <w:r>
              <w:rPr>
                <w:rFonts w:hint="eastAsia" w:ascii="仿宋_GB2312" w:eastAsia="仿宋_GB2312"/>
                <w:color w:val="000000"/>
                <w:sz w:val="28"/>
                <w:szCs w:val="28"/>
              </w:rPr>
              <w:t>日印发</w:t>
            </w:r>
          </w:p>
        </w:tc>
      </w:tr>
    </w:tbl>
    <w:p>
      <w:pPr>
        <w:adjustRightInd w:val="0"/>
        <w:snapToGrid w:val="0"/>
        <w:spacing w:line="560" w:lineRule="exact"/>
        <w:rPr>
          <w:rFonts w:ascii="黑体" w:hAnsi="黑体" w:eastAsia="黑体" w:cs="黑体"/>
          <w:sz w:val="18"/>
          <w:szCs w:val="18"/>
          <w:lang w:val="zh-CN"/>
        </w:rPr>
      </w:pPr>
    </w:p>
    <w:sectPr>
      <w:footerReference r:id="rId3" w:type="default"/>
      <w:pgSz w:w="11906" w:h="16838"/>
      <w:pgMar w:top="2098" w:right="1474" w:bottom="1984" w:left="1587" w:header="851" w:footer="1417" w:gutter="0"/>
      <w:pgBorders>
        <w:top w:val="none" w:sz="0" w:space="0"/>
        <w:left w:val="none" w:sz="0" w:space="0"/>
        <w:bottom w:val="none" w:sz="0" w:space="0"/>
        <w:right w:val="none" w:sz="0" w:space="0"/>
      </w:pgBorders>
      <w:pgNumType w:fmt="numberInDash"/>
      <w:cols w:space="0" w:num="1"/>
      <w:docGrid w:type="linesAndChars" w:linePitch="318"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简小标宋">
    <w:panose1 w:val="02010609000101010101"/>
    <w:charset w:val="86"/>
    <w:family w:val="moder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文星简小标宋">
    <w:panose1 w:val="02010609000101010101"/>
    <w:charset w:val="00"/>
    <w:family w:val="auto"/>
    <w:pitch w:val="default"/>
    <w:sig w:usb0="00000000" w:usb1="00000000" w:usb2="00000000" w:usb3="00000000" w:csb0="00000000" w:csb1="00000000"/>
  </w:font>
  <w:font w:name="方正美黑简体">
    <w:panose1 w:val="03000509000000000000"/>
    <w:charset w:val="86"/>
    <w:family w:val="script"/>
    <w:pitch w:val="default"/>
    <w:sig w:usb0="00000001" w:usb1="080E0000" w:usb2="00000000" w:usb3="00000000" w:csb0="00040000" w:csb1="00000000"/>
  </w:font>
  <w:font w:name="华文琥珀">
    <w:altName w:val="宋体"/>
    <w:panose1 w:val="02010800040101010101"/>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- 7 -</w:t>
                          </w:r>
                          <w:r>
                            <w:rPr>
                              <w:rFonts w:hint="eastAsia" w:asciiTheme="minorEastAsia" w:hAnsiTheme="minorEastAsia" w:cstheme="minorEastAsia"/>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Lavb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kye0ZQmwx6zFgXhpv/Yhjnu4jXmbVowKbv6iH&#10;YBwbvT83V46JiPxo0SwWNYYExiYH8auX5wFi+ii9JdlgFHB6pal89zmmY+qUkqs5f6+NKRM0jgyM&#10;Xl81V+XBOYLgxmGNLOJINltpXI8nZWvf7VHYgBvAqMMVpcR8ctjgvCyTAZOxnoxtAL3pkeO81Ivh&#10;wzYhm0IyVzjCngrj6IrM05rl3fjbL1kvP8P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F&#10;ctq9twEAAFQDAAAOAAAAAAAAAAEAIAAAAB4BAABkcnMvZTJvRG9jLnhtbFBLBQYAAAAABgAGAFkB&#10;AABHBQAAAAA=&#10;">
              <v:fill on="f" focussize="0,0"/>
              <v:stroke on="f"/>
              <v:imagedata o:title=""/>
              <o:lock v:ext="edit" aspectratio="f"/>
              <v:textbox inset="0mm,0mm,0mm,0mm" style="mso-fit-shape-to-text:t;">
                <w:txbxContent>
                  <w:p>
                    <w:pPr>
                      <w:snapToGrid w:val="0"/>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- 7 -</w:t>
                    </w:r>
                    <w:r>
                      <w:rPr>
                        <w:rFonts w:hint="eastAsia" w:asciiTheme="minorEastAsia" w:hAnsi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CB"/>
    <w:rsid w:val="00012263"/>
    <w:rsid w:val="0005389D"/>
    <w:rsid w:val="00061F02"/>
    <w:rsid w:val="000942B0"/>
    <w:rsid w:val="000B5D69"/>
    <w:rsid w:val="000E3CC6"/>
    <w:rsid w:val="00114459"/>
    <w:rsid w:val="001460E1"/>
    <w:rsid w:val="001634B6"/>
    <w:rsid w:val="0019342B"/>
    <w:rsid w:val="001B1765"/>
    <w:rsid w:val="001D1A91"/>
    <w:rsid w:val="001F3304"/>
    <w:rsid w:val="001F3DC8"/>
    <w:rsid w:val="00215536"/>
    <w:rsid w:val="00226E11"/>
    <w:rsid w:val="00234535"/>
    <w:rsid w:val="00263EF5"/>
    <w:rsid w:val="00270939"/>
    <w:rsid w:val="0027765E"/>
    <w:rsid w:val="002839DE"/>
    <w:rsid w:val="0028680B"/>
    <w:rsid w:val="002D621C"/>
    <w:rsid w:val="002D6C60"/>
    <w:rsid w:val="00345A45"/>
    <w:rsid w:val="00353BC3"/>
    <w:rsid w:val="003543BA"/>
    <w:rsid w:val="0038584E"/>
    <w:rsid w:val="00385F12"/>
    <w:rsid w:val="0048693B"/>
    <w:rsid w:val="00496BA9"/>
    <w:rsid w:val="004B7B60"/>
    <w:rsid w:val="004E30E4"/>
    <w:rsid w:val="004F07D7"/>
    <w:rsid w:val="00507497"/>
    <w:rsid w:val="005115FF"/>
    <w:rsid w:val="00535FA9"/>
    <w:rsid w:val="00573A60"/>
    <w:rsid w:val="005806EA"/>
    <w:rsid w:val="005A31F8"/>
    <w:rsid w:val="005B1D75"/>
    <w:rsid w:val="00621628"/>
    <w:rsid w:val="006347C8"/>
    <w:rsid w:val="00667234"/>
    <w:rsid w:val="00667B9C"/>
    <w:rsid w:val="00683507"/>
    <w:rsid w:val="006900CB"/>
    <w:rsid w:val="00695055"/>
    <w:rsid w:val="006B2635"/>
    <w:rsid w:val="006C3BFE"/>
    <w:rsid w:val="00730688"/>
    <w:rsid w:val="0078377C"/>
    <w:rsid w:val="00792DBD"/>
    <w:rsid w:val="007A1410"/>
    <w:rsid w:val="007A4A44"/>
    <w:rsid w:val="007B0DE6"/>
    <w:rsid w:val="007F0C8C"/>
    <w:rsid w:val="007F26D4"/>
    <w:rsid w:val="00800A7E"/>
    <w:rsid w:val="00800ADD"/>
    <w:rsid w:val="00804EB3"/>
    <w:rsid w:val="00811B9D"/>
    <w:rsid w:val="0084322B"/>
    <w:rsid w:val="00851DCC"/>
    <w:rsid w:val="008543CA"/>
    <w:rsid w:val="0089378F"/>
    <w:rsid w:val="008A699E"/>
    <w:rsid w:val="008A6D7D"/>
    <w:rsid w:val="008A7359"/>
    <w:rsid w:val="008C7CC0"/>
    <w:rsid w:val="008D0BCB"/>
    <w:rsid w:val="008E6C02"/>
    <w:rsid w:val="00901502"/>
    <w:rsid w:val="00935C82"/>
    <w:rsid w:val="00941F39"/>
    <w:rsid w:val="00944484"/>
    <w:rsid w:val="0096584E"/>
    <w:rsid w:val="009662B4"/>
    <w:rsid w:val="00971DB1"/>
    <w:rsid w:val="00993550"/>
    <w:rsid w:val="009A53B4"/>
    <w:rsid w:val="009B0157"/>
    <w:rsid w:val="009B307C"/>
    <w:rsid w:val="009E4C26"/>
    <w:rsid w:val="009F522A"/>
    <w:rsid w:val="00A1331E"/>
    <w:rsid w:val="00A37F34"/>
    <w:rsid w:val="00A555F8"/>
    <w:rsid w:val="00A70A05"/>
    <w:rsid w:val="00A80233"/>
    <w:rsid w:val="00A84C52"/>
    <w:rsid w:val="00A85E00"/>
    <w:rsid w:val="00A92F81"/>
    <w:rsid w:val="00A97A3A"/>
    <w:rsid w:val="00AD2950"/>
    <w:rsid w:val="00AD7CFD"/>
    <w:rsid w:val="00B26985"/>
    <w:rsid w:val="00B34027"/>
    <w:rsid w:val="00B677F9"/>
    <w:rsid w:val="00BF1E4F"/>
    <w:rsid w:val="00BF648E"/>
    <w:rsid w:val="00C02671"/>
    <w:rsid w:val="00C95A1B"/>
    <w:rsid w:val="00CA2EDA"/>
    <w:rsid w:val="00CA7C4E"/>
    <w:rsid w:val="00CC301F"/>
    <w:rsid w:val="00CD6EE5"/>
    <w:rsid w:val="00CF1155"/>
    <w:rsid w:val="00CF144A"/>
    <w:rsid w:val="00D132E0"/>
    <w:rsid w:val="00D738A7"/>
    <w:rsid w:val="00D85850"/>
    <w:rsid w:val="00D92325"/>
    <w:rsid w:val="00DA76A1"/>
    <w:rsid w:val="00DB1312"/>
    <w:rsid w:val="00DC3D70"/>
    <w:rsid w:val="00DC7557"/>
    <w:rsid w:val="00DF6C30"/>
    <w:rsid w:val="00E152F5"/>
    <w:rsid w:val="00E26DC3"/>
    <w:rsid w:val="00E31481"/>
    <w:rsid w:val="00E40E17"/>
    <w:rsid w:val="00E616D2"/>
    <w:rsid w:val="00E76293"/>
    <w:rsid w:val="00E95658"/>
    <w:rsid w:val="00E9772C"/>
    <w:rsid w:val="00EB0FE2"/>
    <w:rsid w:val="00EC219F"/>
    <w:rsid w:val="00EC3A06"/>
    <w:rsid w:val="00EF1295"/>
    <w:rsid w:val="00F277FA"/>
    <w:rsid w:val="00F36E9E"/>
    <w:rsid w:val="00F460E5"/>
    <w:rsid w:val="00F75D5C"/>
    <w:rsid w:val="00F7710E"/>
    <w:rsid w:val="00F83863"/>
    <w:rsid w:val="00F90BCB"/>
    <w:rsid w:val="00FC2107"/>
    <w:rsid w:val="00FD6B00"/>
    <w:rsid w:val="04C768C9"/>
    <w:rsid w:val="0575329A"/>
    <w:rsid w:val="09D03980"/>
    <w:rsid w:val="10C171E6"/>
    <w:rsid w:val="11226C0E"/>
    <w:rsid w:val="150176B7"/>
    <w:rsid w:val="1651712E"/>
    <w:rsid w:val="190114FF"/>
    <w:rsid w:val="1A120E95"/>
    <w:rsid w:val="1A6D32B5"/>
    <w:rsid w:val="1CF5154E"/>
    <w:rsid w:val="1FA34E74"/>
    <w:rsid w:val="2133199C"/>
    <w:rsid w:val="24337CEA"/>
    <w:rsid w:val="266E3384"/>
    <w:rsid w:val="26C64F29"/>
    <w:rsid w:val="287E040D"/>
    <w:rsid w:val="29030734"/>
    <w:rsid w:val="295B4403"/>
    <w:rsid w:val="2BBB1EFA"/>
    <w:rsid w:val="2C08398D"/>
    <w:rsid w:val="2CCB26E3"/>
    <w:rsid w:val="2CFC5020"/>
    <w:rsid w:val="2DD358BB"/>
    <w:rsid w:val="2DF0696F"/>
    <w:rsid w:val="2F3203F9"/>
    <w:rsid w:val="2F8E4575"/>
    <w:rsid w:val="34AF6AD4"/>
    <w:rsid w:val="350F077E"/>
    <w:rsid w:val="35300562"/>
    <w:rsid w:val="35A55A9E"/>
    <w:rsid w:val="363472DA"/>
    <w:rsid w:val="37924631"/>
    <w:rsid w:val="3A4972CB"/>
    <w:rsid w:val="3BD066AE"/>
    <w:rsid w:val="3C883B24"/>
    <w:rsid w:val="3F647170"/>
    <w:rsid w:val="40C43650"/>
    <w:rsid w:val="41050D9E"/>
    <w:rsid w:val="41654A4D"/>
    <w:rsid w:val="42616520"/>
    <w:rsid w:val="43773B1E"/>
    <w:rsid w:val="446A6BEA"/>
    <w:rsid w:val="4802515A"/>
    <w:rsid w:val="48423954"/>
    <w:rsid w:val="4BBD5664"/>
    <w:rsid w:val="4C7F67AA"/>
    <w:rsid w:val="4D495A42"/>
    <w:rsid w:val="4D6B1163"/>
    <w:rsid w:val="4E5D5342"/>
    <w:rsid w:val="542A32A4"/>
    <w:rsid w:val="54316A17"/>
    <w:rsid w:val="55696E84"/>
    <w:rsid w:val="57971CC5"/>
    <w:rsid w:val="59D17D3C"/>
    <w:rsid w:val="5B300295"/>
    <w:rsid w:val="5D460F2E"/>
    <w:rsid w:val="5D505700"/>
    <w:rsid w:val="5DC77A0E"/>
    <w:rsid w:val="5E17372E"/>
    <w:rsid w:val="608118EB"/>
    <w:rsid w:val="6081460E"/>
    <w:rsid w:val="61AA62A1"/>
    <w:rsid w:val="62C300B1"/>
    <w:rsid w:val="64DE55B7"/>
    <w:rsid w:val="65C86E75"/>
    <w:rsid w:val="66D92CF4"/>
    <w:rsid w:val="681F64D8"/>
    <w:rsid w:val="699F42EB"/>
    <w:rsid w:val="6E536322"/>
    <w:rsid w:val="700F6C9E"/>
    <w:rsid w:val="714107A9"/>
    <w:rsid w:val="71AC4F86"/>
    <w:rsid w:val="721209C2"/>
    <w:rsid w:val="76F97C31"/>
    <w:rsid w:val="7735456B"/>
    <w:rsid w:val="77633DFB"/>
    <w:rsid w:val="787D7A4F"/>
    <w:rsid w:val="78A7794C"/>
    <w:rsid w:val="79F869D3"/>
    <w:rsid w:val="7DC420FA"/>
    <w:rsid w:val="7E2F1655"/>
    <w:rsid w:val="7E646B39"/>
    <w:rsid w:val="7F076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3"/>
    <w:basedOn w:val="1"/>
    <w:unhideWhenUsed/>
    <w:qFormat/>
    <w:uiPriority w:val="99"/>
    <w:rPr>
      <w:sz w:val="16"/>
      <w:szCs w:val="16"/>
    </w:rPr>
  </w:style>
  <w:style w:type="paragraph" w:styleId="3">
    <w:name w:val="Date"/>
    <w:basedOn w:val="1"/>
    <w:next w:val="1"/>
    <w:link w:val="14"/>
    <w:unhideWhenUsed/>
    <w:qFormat/>
    <w:uiPriority w:val="99"/>
    <w:pPr>
      <w:ind w:left="100" w:leftChars="2500"/>
    </w:pPr>
  </w:style>
  <w:style w:type="paragraph" w:styleId="4">
    <w:name w:val="Balloon Text"/>
    <w:basedOn w:val="1"/>
    <w:link w:val="15"/>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8"/>
    <w:link w:val="6"/>
    <w:semiHidden/>
    <w:qFormat/>
    <w:uiPriority w:val="99"/>
    <w:rPr>
      <w:sz w:val="18"/>
      <w:szCs w:val="18"/>
    </w:rPr>
  </w:style>
  <w:style w:type="character" w:customStyle="1" w:styleId="12">
    <w:name w:val="页脚 Char"/>
    <w:basedOn w:val="8"/>
    <w:link w:val="5"/>
    <w:semiHidden/>
    <w:qFormat/>
    <w:uiPriority w:val="99"/>
    <w:rPr>
      <w:sz w:val="18"/>
      <w:szCs w:val="18"/>
    </w:rPr>
  </w:style>
  <w:style w:type="paragraph" w:customStyle="1" w:styleId="13">
    <w:name w:val="列出段落1"/>
    <w:basedOn w:val="1"/>
    <w:qFormat/>
    <w:uiPriority w:val="34"/>
    <w:pPr>
      <w:ind w:firstLine="420" w:firstLineChars="200"/>
    </w:pPr>
  </w:style>
  <w:style w:type="character" w:customStyle="1" w:styleId="14">
    <w:name w:val="日期 Char"/>
    <w:basedOn w:val="8"/>
    <w:link w:val="3"/>
    <w:semiHidden/>
    <w:qFormat/>
    <w:uiPriority w:val="99"/>
  </w:style>
  <w:style w:type="character" w:customStyle="1" w:styleId="15">
    <w:name w:val="批注框文本 Char"/>
    <w:basedOn w:val="8"/>
    <w:link w:val="4"/>
    <w:semiHidden/>
    <w:qFormat/>
    <w:uiPriority w:val="99"/>
    <w:rPr>
      <w:sz w:val="18"/>
      <w:szCs w:val="18"/>
    </w:rPr>
  </w:style>
  <w:style w:type="paragraph" w:customStyle="1" w:styleId="16">
    <w:name w:val="_Style 2"/>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388</Words>
  <Characters>2213</Characters>
  <Lines>18</Lines>
  <Paragraphs>5</Paragraphs>
  <ScaleCrop>false</ScaleCrop>
  <LinksUpToDate>false</LinksUpToDate>
  <CharactersWithSpaces>2596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2018-12-16T07:41:00Z</dcterms:created>
  <dc:creator>dell01</dc:creator>
  <cp:lastModifiedBy>范瑜</cp:lastModifiedBy>
  <cp:lastPrinted>2019-01-21T03:10:00Z</cp:lastPrinted>
  <dcterms:modified xsi:type="dcterms:W3CDTF">2019-05-10T09:31:26Z</dcterms:modified>
  <cp:revision>109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