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after="136"/>
        <w:jc w:val="center"/>
        <w:outlineLvl w:val="1"/>
        <w:rPr>
          <w:rFonts w:ascii="Helvetica" w:hAnsi="Helvetica" w:eastAsia="宋体" w:cs="Helvetica"/>
          <w:b/>
          <w:color w:val="000000"/>
          <w:kern w:val="0"/>
          <w:sz w:val="28"/>
          <w:szCs w:val="28"/>
        </w:rPr>
      </w:pPr>
      <w:r>
        <w:rPr>
          <w:rFonts w:ascii="Helvetica" w:hAnsi="Helvetica" w:eastAsia="宋体" w:cs="Helvetica"/>
          <w:b/>
          <w:color w:val="000000"/>
          <w:kern w:val="0"/>
          <w:sz w:val="28"/>
          <w:szCs w:val="28"/>
        </w:rPr>
        <w:t>海宁市中心医院</w:t>
      </w:r>
      <w:r>
        <w:rPr>
          <w:rFonts w:hint="eastAsia" w:ascii="Helvetica" w:hAnsi="Helvetica" w:eastAsia="宋体" w:cs="Helvetica"/>
          <w:b/>
          <w:color w:val="000000"/>
          <w:kern w:val="0"/>
          <w:sz w:val="28"/>
          <w:szCs w:val="28"/>
        </w:rPr>
        <w:t>医疗集团</w:t>
      </w:r>
    </w:p>
    <w:p>
      <w:pPr>
        <w:pStyle w:val="17"/>
        <w:widowControl/>
        <w:shd w:val="clear" w:color="auto" w:fill="FFFFFF"/>
        <w:spacing w:before="272" w:after="136"/>
        <w:ind w:left="720" w:firstLine="0" w:firstLineChars="0"/>
        <w:jc w:val="center"/>
        <w:outlineLvl w:val="1"/>
        <w:rPr>
          <w:rFonts w:ascii="Helvetica" w:hAnsi="Helvetica" w:eastAsia="宋体" w:cs="Helvetica"/>
          <w:b/>
          <w:color w:val="000000"/>
          <w:kern w:val="0"/>
          <w:sz w:val="28"/>
          <w:szCs w:val="28"/>
        </w:rPr>
      </w:pPr>
      <w:r>
        <w:rPr>
          <w:rFonts w:hint="eastAsia" w:ascii="Helvetica" w:hAnsi="Helvetica" w:eastAsia="宋体" w:cs="Helvetica"/>
          <w:b/>
          <w:color w:val="000000"/>
          <w:kern w:val="0"/>
          <w:sz w:val="28"/>
          <w:szCs w:val="28"/>
        </w:rPr>
        <w:t>20</w:t>
      </w:r>
      <w:r>
        <w:rPr>
          <w:rFonts w:ascii="Helvetica" w:hAnsi="Helvetica" w:eastAsia="宋体" w:cs="Helvetica"/>
          <w:b/>
          <w:color w:val="000000"/>
          <w:kern w:val="0"/>
          <w:sz w:val="28"/>
          <w:szCs w:val="28"/>
        </w:rPr>
        <w:t>20</w:t>
      </w:r>
      <w:r>
        <w:rPr>
          <w:rFonts w:hint="eastAsia" w:ascii="Helvetica" w:hAnsi="Helvetica" w:eastAsia="宋体" w:cs="Helvetica"/>
          <w:b/>
          <w:color w:val="000000"/>
          <w:kern w:val="0"/>
          <w:sz w:val="28"/>
          <w:szCs w:val="28"/>
        </w:rPr>
        <w:t>年</w:t>
      </w:r>
      <w:r>
        <w:rPr>
          <w:rFonts w:ascii="Helvetica" w:hAnsi="Helvetica" w:eastAsia="宋体" w:cs="Helvetica"/>
          <w:b/>
          <w:color w:val="000000"/>
          <w:kern w:val="0"/>
          <w:sz w:val="28"/>
          <w:szCs w:val="28"/>
        </w:rPr>
        <w:t>5</w:t>
      </w:r>
      <w:r>
        <w:rPr>
          <w:rFonts w:hint="eastAsia" w:ascii="Helvetica" w:hAnsi="Helvetica" w:eastAsia="宋体" w:cs="Helvetica"/>
          <w:b/>
          <w:color w:val="000000"/>
          <w:kern w:val="0"/>
          <w:sz w:val="28"/>
          <w:szCs w:val="28"/>
        </w:rPr>
        <w:t>月</w:t>
      </w:r>
      <w:r>
        <w:rPr>
          <w:rFonts w:ascii="Helvetica" w:hAnsi="Helvetica" w:eastAsia="宋体" w:cs="Helvetica"/>
          <w:b/>
          <w:color w:val="000000"/>
          <w:kern w:val="0"/>
          <w:sz w:val="28"/>
          <w:szCs w:val="28"/>
        </w:rPr>
        <w:t>招聘</w:t>
      </w:r>
      <w:r>
        <w:rPr>
          <w:rFonts w:hint="eastAsia" w:ascii="Helvetica" w:hAnsi="Helvetica" w:eastAsia="宋体" w:cs="Helvetica"/>
          <w:b/>
          <w:color w:val="000000"/>
          <w:kern w:val="0"/>
          <w:sz w:val="28"/>
          <w:szCs w:val="28"/>
        </w:rPr>
        <w:t>卫技类</w:t>
      </w:r>
      <w:r>
        <w:rPr>
          <w:rFonts w:ascii="Helvetica" w:hAnsi="Helvetica" w:eastAsia="宋体" w:cs="Helvetica"/>
          <w:b/>
          <w:color w:val="000000"/>
          <w:kern w:val="0"/>
          <w:sz w:val="28"/>
          <w:szCs w:val="28"/>
        </w:rPr>
        <w:t>编外岗位合同制人员公告</w:t>
      </w:r>
      <w:r>
        <w:rPr>
          <w:rFonts w:hint="eastAsia" w:ascii="Helvetica" w:hAnsi="Helvetica" w:eastAsia="宋体" w:cs="Helvetica"/>
          <w:b/>
          <w:color w:val="000000"/>
          <w:kern w:val="0"/>
          <w:sz w:val="28"/>
          <w:szCs w:val="28"/>
        </w:rPr>
        <w:t>(二)</w:t>
      </w:r>
    </w:p>
    <w:p>
      <w:pPr>
        <w:widowControl/>
        <w:shd w:val="clear" w:color="auto" w:fill="FFFFFF"/>
        <w:spacing w:after="136" w:line="40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为加强卫技人才队伍建设，根据《海宁市卫生系统招聘编外岗位合同工实施办法》及相关规定，结合单位业务发展和用人需求，现就海宁市中心医院医疗集团招聘卫技类编外岗位合同制人员具体事项公告如下：</w:t>
      </w:r>
    </w:p>
    <w:p>
      <w:pPr>
        <w:widowControl/>
        <w:shd w:val="clear" w:color="auto" w:fill="FFFFFF"/>
        <w:spacing w:after="136" w:line="400" w:lineRule="exact"/>
        <w:ind w:firstLine="480" w:firstLineChars="20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一、招聘计划</w:t>
      </w:r>
    </w:p>
    <w:p>
      <w:pPr>
        <w:widowControl/>
        <w:shd w:val="clear" w:color="auto" w:fill="FFFFFF"/>
        <w:spacing w:after="136"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招聘编外岗位合同制人员</w:t>
      </w: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名，详见招聘条件和计划表（附件1）。</w:t>
      </w:r>
    </w:p>
    <w:p>
      <w:pPr>
        <w:widowControl/>
        <w:shd w:val="clear" w:color="auto" w:fill="FFFFFF"/>
        <w:spacing w:after="136" w:line="400" w:lineRule="exact"/>
        <w:ind w:firstLine="480" w:firstLineChars="20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二、报名时间、方式</w:t>
      </w:r>
    </w:p>
    <w:p>
      <w:pPr>
        <w:widowControl/>
        <w:shd w:val="clear" w:color="auto" w:fill="FFFFFF"/>
        <w:spacing w:after="136" w:line="400" w:lineRule="exact"/>
        <w:ind w:firstLine="46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报名时间：20</w:t>
      </w:r>
      <w:r>
        <w:rPr>
          <w:rFonts w:ascii="宋体" w:hAnsi="宋体" w:eastAsia="宋体" w:cs="宋体"/>
          <w:color w:val="000000"/>
          <w:kern w:val="0"/>
          <w:sz w:val="24"/>
          <w:szCs w:val="24"/>
        </w:rPr>
        <w:t>20</w:t>
      </w:r>
      <w:r>
        <w:rPr>
          <w:rFonts w:hint="eastAsia" w:ascii="宋体" w:hAnsi="宋体" w:eastAsia="宋体" w:cs="宋体"/>
          <w:color w:val="000000"/>
          <w:kern w:val="0"/>
          <w:sz w:val="24"/>
          <w:szCs w:val="24"/>
        </w:rPr>
        <w:t>年</w:t>
      </w:r>
      <w:r>
        <w:rPr>
          <w:rFonts w:ascii="宋体" w:hAnsi="宋体" w:eastAsia="宋体" w:cs="宋体"/>
          <w:b/>
          <w:color w:val="000000"/>
          <w:kern w:val="0"/>
          <w:sz w:val="24"/>
          <w:szCs w:val="24"/>
        </w:rPr>
        <w:t>5</w:t>
      </w:r>
      <w:r>
        <w:rPr>
          <w:rFonts w:hint="eastAsia" w:ascii="宋体" w:hAnsi="宋体" w:eastAsia="宋体" w:cs="宋体"/>
          <w:b/>
          <w:color w:val="000000"/>
          <w:kern w:val="0"/>
          <w:sz w:val="24"/>
          <w:szCs w:val="24"/>
        </w:rPr>
        <w:t>月</w:t>
      </w:r>
      <w:r>
        <w:rPr>
          <w:rFonts w:ascii="宋体" w:hAnsi="宋体" w:eastAsia="宋体" w:cs="宋体"/>
          <w:b/>
          <w:color w:val="000000"/>
          <w:kern w:val="0"/>
          <w:sz w:val="24"/>
          <w:szCs w:val="24"/>
        </w:rPr>
        <w:t>2</w:t>
      </w:r>
      <w:r>
        <w:rPr>
          <w:rFonts w:hint="eastAsia" w:ascii="宋体" w:hAnsi="宋体" w:eastAsia="宋体" w:cs="宋体"/>
          <w:b/>
          <w:color w:val="000000"/>
          <w:kern w:val="0"/>
          <w:sz w:val="24"/>
          <w:szCs w:val="24"/>
        </w:rPr>
        <w:t>5日（星期一）</w:t>
      </w:r>
      <w:r>
        <w:rPr>
          <w:rFonts w:hint="eastAsia" w:ascii="宋体" w:hAnsi="宋体" w:eastAsia="宋体" w:cs="宋体"/>
          <w:color w:val="000000"/>
          <w:kern w:val="0"/>
          <w:sz w:val="24"/>
          <w:szCs w:val="24"/>
        </w:rPr>
        <w:t>，</w:t>
      </w:r>
      <w:r>
        <w:rPr>
          <w:rFonts w:hint="eastAsia" w:ascii="宋体" w:hAnsi="宋体" w:eastAsia="宋体" w:cs="宋体"/>
          <w:b/>
          <w:color w:val="000000"/>
          <w:kern w:val="0"/>
          <w:sz w:val="24"/>
          <w:szCs w:val="24"/>
        </w:rPr>
        <w:t>上午8：30～11:00。</w:t>
      </w:r>
    </w:p>
    <w:p>
      <w:pPr>
        <w:widowControl/>
        <w:shd w:val="clear" w:color="auto" w:fill="FFFFFF"/>
        <w:spacing w:after="136" w:line="400" w:lineRule="exact"/>
        <w:ind w:firstLine="46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报名地点：海宁市中心医院（浙江省人民医院海宁医院）行政楼五楼会议室（海宁市长安镇长安路758号）。</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联系电话：人事科0</w:t>
      </w:r>
      <w:r>
        <w:rPr>
          <w:rFonts w:ascii="宋体" w:hAnsi="宋体" w:eastAsia="宋体" w:cs="宋体"/>
          <w:color w:val="000000"/>
          <w:kern w:val="0"/>
          <w:sz w:val="24"/>
          <w:szCs w:val="24"/>
        </w:rPr>
        <w:t>573-</w:t>
      </w:r>
      <w:r>
        <w:rPr>
          <w:rFonts w:hint="eastAsia" w:ascii="宋体" w:hAnsi="宋体" w:eastAsia="宋体" w:cs="宋体"/>
          <w:color w:val="000000"/>
          <w:kern w:val="0"/>
          <w:sz w:val="24"/>
          <w:szCs w:val="24"/>
        </w:rPr>
        <w:t>87639992。</w:t>
      </w:r>
    </w:p>
    <w:p>
      <w:pPr>
        <w:widowControl/>
        <w:shd w:val="clear" w:color="auto" w:fill="FFFFFF"/>
        <w:spacing w:after="136" w:line="40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三、招聘条件</w:t>
      </w:r>
    </w:p>
    <w:p>
      <w:pPr>
        <w:widowControl/>
        <w:shd w:val="clear" w:color="auto" w:fill="FFFFFF"/>
        <w:spacing w:after="136" w:line="40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（一）具有良好的职业道德，遵纪守法，身心健康，能适应岗位工作要求。</w:t>
      </w:r>
    </w:p>
    <w:p>
      <w:pPr>
        <w:widowControl/>
        <w:shd w:val="clear" w:color="auto" w:fill="FFFFFF"/>
        <w:spacing w:after="136" w:line="40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（二）具备拟聘用岗位所需的学历、专业、技术职称（执业资格）、户籍等要求，年龄18～35周岁（198</w:t>
      </w: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5日至200</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5日期间出生）。</w:t>
      </w:r>
    </w:p>
    <w:p>
      <w:pPr>
        <w:widowControl/>
        <w:shd w:val="clear" w:color="auto" w:fill="FFFFFF"/>
        <w:spacing w:after="136" w:line="40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四、招聘程序及方法</w:t>
      </w:r>
    </w:p>
    <w:p>
      <w:pPr>
        <w:widowControl/>
        <w:shd w:val="clear" w:color="auto" w:fill="FFFFFF"/>
        <w:spacing w:after="136"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（一）报名携带相关材料及资格审核</w:t>
      </w:r>
    </w:p>
    <w:p>
      <w:pPr>
        <w:widowControl/>
        <w:shd w:val="clear" w:color="auto" w:fill="FFFFFF"/>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应聘人员在规定时间内凭毕业证书</w:t>
      </w:r>
      <w:r>
        <w:rPr>
          <w:rFonts w:hint="eastAsia" w:ascii="宋体" w:hAnsi="宋体" w:eastAsia="宋体" w:cs="宋体"/>
          <w:bCs/>
          <w:color w:val="000000"/>
          <w:kern w:val="0"/>
          <w:sz w:val="24"/>
          <w:szCs w:val="24"/>
        </w:rPr>
        <w:t>（20</w:t>
      </w:r>
      <w:r>
        <w:rPr>
          <w:rFonts w:ascii="宋体" w:hAnsi="宋体" w:eastAsia="宋体" w:cs="宋体"/>
          <w:bCs/>
          <w:color w:val="000000"/>
          <w:kern w:val="0"/>
          <w:sz w:val="24"/>
          <w:szCs w:val="24"/>
        </w:rPr>
        <w:t>20</w:t>
      </w:r>
      <w:r>
        <w:rPr>
          <w:rFonts w:hint="eastAsia" w:ascii="宋体" w:hAnsi="宋体" w:eastAsia="宋体" w:cs="宋体"/>
          <w:bCs/>
          <w:color w:val="000000"/>
          <w:kern w:val="0"/>
          <w:sz w:val="24"/>
          <w:szCs w:val="24"/>
        </w:rPr>
        <w:t>届全日制普通高校应届毕业生凭学校推荐材料或就业协议书、</w:t>
      </w:r>
      <w:r>
        <w:rPr>
          <w:rFonts w:hint="eastAsia" w:ascii="宋体" w:hAnsi="宋体" w:eastAsia="宋体" w:cs="宋体"/>
          <w:color w:val="000000"/>
          <w:kern w:val="0"/>
          <w:sz w:val="24"/>
          <w:szCs w:val="24"/>
        </w:rPr>
        <w:t>须在20</w:t>
      </w:r>
      <w:r>
        <w:rPr>
          <w:rFonts w:ascii="宋体" w:hAnsi="宋体" w:eastAsia="宋体" w:cs="宋体"/>
          <w:color w:val="000000"/>
          <w:kern w:val="0"/>
          <w:sz w:val="24"/>
          <w:szCs w:val="24"/>
        </w:rPr>
        <w:t>20</w:t>
      </w:r>
      <w:r>
        <w:rPr>
          <w:rFonts w:hint="eastAsia" w:ascii="宋体" w:hAnsi="宋体" w:eastAsia="宋体" w:cs="宋体"/>
          <w:color w:val="000000"/>
          <w:kern w:val="0"/>
          <w:sz w:val="24"/>
          <w:szCs w:val="24"/>
        </w:rPr>
        <w:t>年9月30日前提供相应的学历证书</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、有效期内的身份证（对有户籍要求的岗位，需提供户口簿或户籍证明）及招聘岗位要求的其他材料等原件及复印件到指定地点进行资格审核，填写《海宁市事业单位编外合同工公开招聘报名表》(附件2)1份，</w:t>
      </w:r>
      <w:r>
        <w:rPr>
          <w:rFonts w:hint="eastAsia" w:ascii="宋体" w:hAnsi="宋体" w:eastAsia="宋体"/>
          <w:sz w:val="24"/>
          <w:szCs w:val="24"/>
        </w:rPr>
        <w:t>并提供近期一寸照片1张。</w:t>
      </w:r>
    </w:p>
    <w:p>
      <w:pPr>
        <w:widowControl/>
        <w:shd w:val="clear" w:color="auto" w:fill="FFFFFF"/>
        <w:spacing w:after="136" w:line="400" w:lineRule="exact"/>
        <w:jc w:val="left"/>
        <w:rPr>
          <w:color w:val="000000"/>
        </w:rPr>
      </w:pPr>
      <w:r>
        <w:rPr>
          <w:rFonts w:hint="eastAsia" w:ascii="宋体" w:hAnsi="宋体" w:eastAsia="宋体" w:cs="宋体"/>
          <w:color w:val="000000"/>
          <w:kern w:val="0"/>
          <w:sz w:val="24"/>
          <w:szCs w:val="24"/>
        </w:rPr>
        <w:t xml:space="preserve">    （二）考试办法</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rPr>
        <w:t>1、护理岗位</w:t>
      </w:r>
      <w:r>
        <w:rPr>
          <w:rFonts w:hint="eastAsia" w:ascii="宋体" w:hAnsi="宋体" w:eastAsia="宋体" w:cs="宋体"/>
          <w:color w:val="000000"/>
          <w:kern w:val="0"/>
          <w:sz w:val="24"/>
          <w:szCs w:val="24"/>
        </w:rPr>
        <w:t>采取考试（理论考试、操作考试、面试）的办法进行，考试内容为岗位相关知识。医院根据理论、操作、面试,按笔试成绩25%、操作考试成绩25%、面试成绩50%的比例计算综合成绩，综合成绩低于60分的不予聘用。</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其他岗位根据报名人数决定考核方式：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报名人数不足3倍的直接采取面试方式进行考核，面试成绩低于60分的不予聘用。</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、考试时间、地点视报名情况安排。</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（三）体检与考察</w:t>
      </w:r>
    </w:p>
    <w:p>
      <w:pPr>
        <w:widowControl/>
        <w:shd w:val="clear" w:color="auto" w:fill="FFFFFF"/>
        <w:spacing w:after="136"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面试工作结束后，根据成绩从高分到低分按岗位招聘计划数1∶1比例确定体检、考察人员。体检标准原则上参照公务员录用标准执行。体检对象不按规定的时间、地点参加体检的，视作放弃。体检结束后由医院进行考察。报考人员放弃体检或体检不合格（可申请一次复检，仍不合格的）、考察结论为不宜聘用的、在办理聘用手续前放弃聘用资格的，在成绩合格人员中按成绩从高分到低分依次递补。</w:t>
      </w:r>
    </w:p>
    <w:p>
      <w:pPr>
        <w:widowControl/>
        <w:shd w:val="clear" w:color="auto" w:fill="FFFFFF"/>
        <w:spacing w:after="136"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（四）公示、聘用</w:t>
      </w:r>
    </w:p>
    <w:p>
      <w:pPr>
        <w:widowControl/>
        <w:shd w:val="clear" w:color="auto" w:fill="FFFFFF"/>
        <w:spacing w:after="136" w:line="400" w:lineRule="exact"/>
        <w:ind w:firstLine="46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根据考试、体检、考察的结果，确定拟聘用对象，并在海宁市中心医院（浙江省人民医院海宁医院）、</w:t>
      </w:r>
      <w:r>
        <w:rPr>
          <w:rFonts w:hint="eastAsia" w:ascii="宋体" w:hAnsi="宋体" w:eastAsia="宋体"/>
          <w:sz w:val="24"/>
          <w:szCs w:val="24"/>
        </w:rPr>
        <w:t>海宁市人民政府门户网站市卫生健康局（法定主动公开内容-其他事项-公告公示：http://www.haining.gov.cn/col/col1229494998/index.html）</w:t>
      </w:r>
      <w:bookmarkStart w:id="0" w:name="_GoBack"/>
      <w:bookmarkEnd w:id="0"/>
      <w:r>
        <w:rPr>
          <w:rFonts w:hint="eastAsia" w:ascii="宋体" w:hAnsi="宋体" w:eastAsia="宋体" w:cs="宋体"/>
          <w:color w:val="000000"/>
          <w:kern w:val="0"/>
          <w:sz w:val="24"/>
          <w:szCs w:val="24"/>
        </w:rPr>
        <w:t>公示3天。公示期满后，没有反映问题或反映有问题经查实不影响聘用的，由医院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聘用人员实行人事代理和试用期制度，试用期满后经考核不合格的予以解聘。</w:t>
      </w:r>
    </w:p>
    <w:p>
      <w:pPr>
        <w:pStyle w:val="8"/>
        <w:shd w:val="clear" w:color="auto" w:fill="FFFFFF"/>
        <w:spacing w:beforeAutospacing="0" w:afterAutospacing="0" w:line="400" w:lineRule="exact"/>
        <w:ind w:left="-140" w:leftChars="-67" w:right="-340" w:rightChars="-162" w:firstLine="425"/>
        <w:rPr>
          <w:b/>
          <w:color w:val="000000" w:themeColor="text1"/>
        </w:rPr>
      </w:pPr>
      <w:r>
        <w:rPr>
          <w:rFonts w:hint="eastAsia"/>
          <w:b/>
          <w:color w:val="000000" w:themeColor="text1"/>
        </w:rPr>
        <w:t xml:space="preserve">   五、其他事项</w:t>
      </w:r>
    </w:p>
    <w:p>
      <w:pPr>
        <w:pStyle w:val="8"/>
        <w:shd w:val="clear" w:color="auto" w:fill="FFFFFF"/>
        <w:spacing w:beforeAutospacing="0" w:afterAutospacing="0" w:line="400" w:lineRule="exact"/>
        <w:ind w:firstLine="480" w:firstLineChars="200"/>
        <w:rPr>
          <w:color w:val="000000" w:themeColor="text1"/>
        </w:rPr>
      </w:pPr>
      <w:r>
        <w:rPr>
          <w:rFonts w:hint="eastAsia"/>
          <w:color w:val="000000" w:themeColor="text1"/>
        </w:rPr>
        <w:t xml:space="preserve"> 当前新冠肺炎疫情防输入形势依然严峻复杂，请应聘人员在笔试、面试、体检等过程中做好防范工作并严格遵守疫情防控管理措施。</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咨询电话：0573-87639992</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监督电话：0573-</w:t>
      </w:r>
      <w:r>
        <w:rPr>
          <w:rFonts w:ascii="宋体" w:hAnsi="宋体" w:eastAsia="宋体" w:cs="宋体"/>
          <w:color w:val="000000"/>
          <w:kern w:val="0"/>
          <w:sz w:val="24"/>
          <w:szCs w:val="24"/>
        </w:rPr>
        <w:t>87639908</w:t>
      </w:r>
      <w:r>
        <w:rPr>
          <w:rFonts w:hint="eastAsia" w:ascii="宋体" w:hAnsi="宋体" w:eastAsia="宋体" w:cs="宋体"/>
          <w:color w:val="000000"/>
          <w:kern w:val="0"/>
          <w:sz w:val="24"/>
          <w:szCs w:val="24"/>
        </w:rPr>
        <w:t>、87017385，87017301</w:t>
      </w:r>
    </w:p>
    <w:p>
      <w:pPr>
        <w:widowControl/>
        <w:shd w:val="clear" w:color="auto" w:fill="FFFFFF"/>
        <w:spacing w:after="136" w:line="400" w:lineRule="exact"/>
        <w:ind w:firstLine="480" w:firstLineChars="200"/>
        <w:jc w:val="left"/>
        <w:rPr>
          <w:rFonts w:ascii="宋体" w:hAnsi="宋体" w:eastAsia="宋体" w:cs="宋体"/>
          <w:color w:val="000000"/>
          <w:kern w:val="0"/>
          <w:sz w:val="24"/>
          <w:szCs w:val="24"/>
        </w:rPr>
      </w:pPr>
    </w:p>
    <w:p>
      <w:pPr>
        <w:spacing w:line="400" w:lineRule="exact"/>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附件：1.岗位条件及计划表</w:t>
      </w:r>
    </w:p>
    <w:p>
      <w:pPr>
        <w:spacing w:line="400" w:lineRule="exact"/>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 xml:space="preserve">      2.</w:t>
      </w:r>
      <w:r>
        <w:rPr>
          <w:rFonts w:ascii="宋体" w:hAnsi="宋体" w:eastAsia="宋体" w:cs="宋体"/>
          <w:color w:val="000000" w:themeColor="text1"/>
          <w:kern w:val="0"/>
          <w:sz w:val="24"/>
          <w:szCs w:val="24"/>
        </w:rPr>
        <w:t>海宁市事业单位编外合同工公开招聘报名表</w:t>
      </w:r>
    </w:p>
    <w:p>
      <w:pPr>
        <w:widowControl/>
        <w:shd w:val="clear" w:color="auto" w:fill="FFFFFF"/>
        <w:spacing w:after="136" w:line="400" w:lineRule="exact"/>
        <w:ind w:firstLine="480" w:firstLineChars="200"/>
        <w:jc w:val="left"/>
        <w:rPr>
          <w:rFonts w:ascii="宋体" w:hAnsi="宋体" w:eastAsia="宋体" w:cs="宋体"/>
          <w:color w:val="000000" w:themeColor="text1"/>
          <w:kern w:val="0"/>
          <w:sz w:val="24"/>
          <w:szCs w:val="24"/>
        </w:rPr>
      </w:pPr>
    </w:p>
    <w:p>
      <w:pPr>
        <w:widowControl/>
        <w:shd w:val="clear" w:color="auto" w:fill="FFFFFF"/>
        <w:spacing w:after="136"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after="136"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海宁市中心医院医疗集团</w:t>
      </w:r>
    </w:p>
    <w:p>
      <w:pPr>
        <w:widowControl/>
        <w:shd w:val="clear" w:color="auto" w:fill="FFFFFF"/>
        <w:spacing w:after="136"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20</w:t>
      </w:r>
      <w:r>
        <w:rPr>
          <w:rFonts w:ascii="宋体" w:hAnsi="宋体" w:eastAsia="宋体" w:cs="宋体"/>
          <w:color w:val="000000"/>
          <w:kern w:val="0"/>
          <w:sz w:val="24"/>
          <w:szCs w:val="24"/>
        </w:rPr>
        <w:t>20</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月18日</w:t>
      </w:r>
    </w:p>
    <w:p>
      <w:pPr>
        <w:widowControl/>
        <w:shd w:val="clear" w:color="auto" w:fill="FFFFFF"/>
        <w:spacing w:after="136"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附件1：</w:t>
      </w:r>
    </w:p>
    <w:p>
      <w:pPr>
        <w:widowControl/>
        <w:shd w:val="clear" w:color="auto" w:fill="FFFFFF"/>
        <w:spacing w:after="136" w:line="360" w:lineRule="atLeast"/>
        <w:jc w:val="center"/>
        <w:rPr>
          <w:rFonts w:ascii="宋体" w:hAnsi="宋体" w:eastAsia="宋体" w:cs="宋体"/>
          <w:b/>
          <w:color w:val="000000"/>
          <w:kern w:val="0"/>
          <w:sz w:val="30"/>
          <w:szCs w:val="30"/>
        </w:rPr>
      </w:pPr>
      <w:r>
        <w:rPr>
          <w:rFonts w:hint="eastAsia" w:ascii="宋体" w:hAnsi="宋体" w:eastAsia="宋体" w:cs="宋体"/>
          <w:b/>
          <w:color w:val="000000"/>
          <w:kern w:val="0"/>
          <w:sz w:val="30"/>
          <w:szCs w:val="30"/>
        </w:rPr>
        <w:t>招聘条件和计划表</w:t>
      </w:r>
    </w:p>
    <w:tbl>
      <w:tblPr>
        <w:tblStyle w:val="9"/>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1042"/>
        <w:gridCol w:w="827"/>
        <w:gridCol w:w="1548"/>
        <w:gridCol w:w="1537"/>
        <w:gridCol w:w="907"/>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652"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专业要求</w:t>
            </w:r>
          </w:p>
        </w:tc>
        <w:tc>
          <w:tcPr>
            <w:tcW w:w="1042"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要求</w:t>
            </w:r>
          </w:p>
        </w:tc>
        <w:tc>
          <w:tcPr>
            <w:tcW w:w="827"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数量要求</w:t>
            </w:r>
          </w:p>
        </w:tc>
        <w:tc>
          <w:tcPr>
            <w:tcW w:w="1548"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537"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w:t>
            </w:r>
          </w:p>
        </w:tc>
        <w:tc>
          <w:tcPr>
            <w:tcW w:w="907"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户籍</w:t>
            </w:r>
          </w:p>
        </w:tc>
        <w:tc>
          <w:tcPr>
            <w:tcW w:w="2295"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5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护理/护理学</w:t>
            </w:r>
          </w:p>
        </w:tc>
        <w:tc>
          <w:tcPr>
            <w:tcW w:w="104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大专及以上</w:t>
            </w:r>
          </w:p>
        </w:tc>
        <w:tc>
          <w:tcPr>
            <w:tcW w:w="827"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2</w:t>
            </w:r>
          </w:p>
        </w:tc>
        <w:tc>
          <w:tcPr>
            <w:tcW w:w="1548"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海宁市中心医院</w:t>
            </w:r>
          </w:p>
        </w:tc>
        <w:tc>
          <w:tcPr>
            <w:tcW w:w="153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临床护理</w:t>
            </w:r>
          </w:p>
        </w:tc>
        <w:tc>
          <w:tcPr>
            <w:tcW w:w="90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嘉兴</w:t>
            </w:r>
          </w:p>
        </w:tc>
        <w:tc>
          <w:tcPr>
            <w:tcW w:w="2295"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全日制、非应届毕业生须取得护士执业资格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5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医学检验技术</w:t>
            </w:r>
          </w:p>
        </w:tc>
        <w:tc>
          <w:tcPr>
            <w:tcW w:w="104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本科及以上</w:t>
            </w:r>
          </w:p>
        </w:tc>
        <w:tc>
          <w:tcPr>
            <w:tcW w:w="82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548"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海宁市中心医院</w:t>
            </w:r>
          </w:p>
        </w:tc>
        <w:tc>
          <w:tcPr>
            <w:tcW w:w="153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检验科</w:t>
            </w:r>
          </w:p>
        </w:tc>
        <w:tc>
          <w:tcPr>
            <w:tcW w:w="90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不限</w:t>
            </w:r>
          </w:p>
        </w:tc>
        <w:tc>
          <w:tcPr>
            <w:tcW w:w="2295"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5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2"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7" w:type="dxa"/>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3</w:t>
            </w:r>
          </w:p>
        </w:tc>
        <w:tc>
          <w:tcPr>
            <w:tcW w:w="1548"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3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0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95"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ascii="宋体" w:hAnsi="宋体" w:eastAsia="宋体" w:cs="宋体"/>
          <w:color w:val="000000"/>
          <w:kern w:val="0"/>
          <w:sz w:val="24"/>
          <w:szCs w:val="24"/>
        </w:rPr>
      </w:pPr>
    </w:p>
    <w:p>
      <w:pPr>
        <w:widowControl/>
        <w:shd w:val="clear" w:color="auto" w:fill="FFFFFF"/>
        <w:spacing w:after="136" w:line="560" w:lineRule="exact"/>
        <w:jc w:val="left"/>
        <w:rPr>
          <w:rFonts w:hint="eastAsia" w:ascii="宋体" w:hAnsi="宋体" w:eastAsia="宋体" w:cs="宋体"/>
          <w:color w:val="000000"/>
          <w:kern w:val="0"/>
          <w:sz w:val="24"/>
          <w:szCs w:val="24"/>
        </w:rPr>
      </w:pPr>
    </w:p>
    <w:p>
      <w:pPr>
        <w:widowControl/>
        <w:shd w:val="clear" w:color="auto" w:fill="FFFFFF"/>
        <w:spacing w:after="136" w:line="560" w:lineRule="exact"/>
        <w:jc w:val="left"/>
        <w:rPr>
          <w:rFonts w:hint="eastAsia" w:ascii="宋体" w:hAnsi="宋体" w:eastAsia="宋体" w:cs="宋体"/>
          <w:color w:val="000000"/>
          <w:kern w:val="0"/>
          <w:sz w:val="24"/>
          <w:szCs w:val="24"/>
        </w:rPr>
      </w:pPr>
    </w:p>
    <w:p>
      <w:pPr>
        <w:widowControl/>
        <w:shd w:val="clear" w:color="auto" w:fill="FFFFFF"/>
        <w:spacing w:after="136" w:line="560" w:lineRule="exact"/>
        <w:jc w:val="left"/>
        <w:rPr>
          <w:rFonts w:hint="eastAsia" w:ascii="宋体" w:hAnsi="宋体" w:eastAsia="宋体" w:cs="宋体"/>
          <w:color w:val="000000"/>
          <w:kern w:val="0"/>
          <w:sz w:val="24"/>
          <w:szCs w:val="24"/>
        </w:rPr>
      </w:pPr>
    </w:p>
    <w:p>
      <w:pPr>
        <w:widowControl/>
        <w:shd w:val="clear" w:color="auto" w:fill="FFFFFF"/>
        <w:spacing w:after="136" w:line="560" w:lineRule="exact"/>
        <w:jc w:val="left"/>
        <w:rPr>
          <w:rFonts w:hint="eastAsia" w:ascii="宋体" w:hAnsi="宋体" w:eastAsia="宋体" w:cs="宋体"/>
          <w:color w:val="000000"/>
          <w:kern w:val="0"/>
          <w:sz w:val="24"/>
          <w:szCs w:val="24"/>
        </w:rPr>
      </w:pPr>
    </w:p>
    <w:p>
      <w:pPr>
        <w:widowControl/>
        <w:shd w:val="clear" w:color="auto" w:fill="FFFFFF"/>
        <w:spacing w:after="136" w:line="400" w:lineRule="exact"/>
        <w:jc w:val="left"/>
        <w:rPr>
          <w:rFonts w:ascii="宋体" w:hAnsi="宋体" w:eastAsia="宋体" w:cs="宋体"/>
          <w:color w:val="000000"/>
          <w:kern w:val="0"/>
          <w:sz w:val="24"/>
          <w:szCs w:val="24"/>
        </w:rPr>
      </w:pPr>
    </w:p>
    <w:p>
      <w:pPr>
        <w:widowControl/>
        <w:shd w:val="clear" w:color="auto" w:fill="FFFFFF"/>
        <w:spacing w:after="136"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附件2：</w:t>
      </w:r>
    </w:p>
    <w:p>
      <w:pPr>
        <w:pStyle w:val="2"/>
        <w:spacing w:line="400" w:lineRule="exact"/>
        <w:jc w:val="center"/>
        <w:rPr>
          <w:rFonts w:eastAsia="黑体"/>
          <w:spacing w:val="98"/>
          <w:sz w:val="32"/>
          <w:szCs w:val="32"/>
        </w:rPr>
      </w:pPr>
      <w:r>
        <w:rPr>
          <w:rFonts w:eastAsia="黑体"/>
          <w:spacing w:val="0"/>
          <w:w w:val="97"/>
          <w:kern w:val="0"/>
          <w:sz w:val="32"/>
          <w:szCs w:val="32"/>
          <w:fitText w:val="5900" w:id="-2065026816"/>
        </w:rPr>
        <w:t>海宁市事业单位编外合同工公开招聘报名</w:t>
      </w:r>
      <w:r>
        <w:rPr>
          <w:rFonts w:eastAsia="黑体"/>
          <w:spacing w:val="-30"/>
          <w:w w:val="97"/>
          <w:kern w:val="0"/>
          <w:sz w:val="32"/>
          <w:szCs w:val="32"/>
          <w:fitText w:val="5900" w:id="-2065026816"/>
        </w:rPr>
        <w:t>表</w:t>
      </w:r>
    </w:p>
    <w:tbl>
      <w:tblPr>
        <w:tblStyle w:val="9"/>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245"/>
        <w:gridCol w:w="697"/>
        <w:gridCol w:w="779"/>
        <w:gridCol w:w="652"/>
        <w:gridCol w:w="322"/>
        <w:gridCol w:w="1031"/>
        <w:gridCol w:w="172"/>
        <w:gridCol w:w="1722"/>
        <w:gridCol w:w="7"/>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top w:val="single" w:color="auto" w:sz="12" w:space="0"/>
              <w:left w:val="single" w:color="auto" w:sz="12" w:space="0"/>
            </w:tcBorders>
            <w:vAlign w:val="center"/>
          </w:tcPr>
          <w:p>
            <w:pPr>
              <w:spacing w:line="240" w:lineRule="exact"/>
              <w:jc w:val="center"/>
            </w:pPr>
            <w:r>
              <w:rPr>
                <w:rFonts w:hint="eastAsia"/>
              </w:rPr>
              <w:t>姓名</w:t>
            </w:r>
          </w:p>
        </w:tc>
        <w:tc>
          <w:tcPr>
            <w:tcW w:w="1245" w:type="dxa"/>
            <w:tcBorders>
              <w:top w:val="single" w:color="auto" w:sz="12" w:space="0"/>
            </w:tcBorders>
            <w:vAlign w:val="center"/>
          </w:tcPr>
          <w:p>
            <w:pPr>
              <w:spacing w:line="240" w:lineRule="exact"/>
              <w:jc w:val="center"/>
            </w:pPr>
          </w:p>
        </w:tc>
        <w:tc>
          <w:tcPr>
            <w:tcW w:w="697" w:type="dxa"/>
            <w:tcBorders>
              <w:top w:val="single" w:color="auto" w:sz="12" w:space="0"/>
            </w:tcBorders>
            <w:vAlign w:val="center"/>
          </w:tcPr>
          <w:p>
            <w:pPr>
              <w:spacing w:line="240" w:lineRule="exact"/>
              <w:jc w:val="center"/>
            </w:pPr>
            <w:r>
              <w:rPr>
                <w:rFonts w:hint="eastAsia"/>
              </w:rPr>
              <w:t>性别</w:t>
            </w:r>
          </w:p>
        </w:tc>
        <w:tc>
          <w:tcPr>
            <w:tcW w:w="779" w:type="dxa"/>
            <w:tcBorders>
              <w:top w:val="single" w:color="auto" w:sz="12" w:space="0"/>
            </w:tcBorders>
            <w:vAlign w:val="center"/>
          </w:tcPr>
          <w:p>
            <w:pPr>
              <w:spacing w:line="240" w:lineRule="exact"/>
              <w:jc w:val="center"/>
            </w:pPr>
          </w:p>
        </w:tc>
        <w:tc>
          <w:tcPr>
            <w:tcW w:w="974" w:type="dxa"/>
            <w:gridSpan w:val="2"/>
            <w:tcBorders>
              <w:top w:val="single" w:color="auto" w:sz="12" w:space="0"/>
            </w:tcBorders>
            <w:vAlign w:val="center"/>
          </w:tcPr>
          <w:p>
            <w:pPr>
              <w:spacing w:line="240" w:lineRule="exact"/>
              <w:jc w:val="center"/>
              <w:rPr>
                <w:spacing w:val="-20"/>
              </w:rPr>
            </w:pPr>
            <w:r>
              <w:rPr>
                <w:rFonts w:hint="eastAsia"/>
                <w:spacing w:val="-20"/>
              </w:rPr>
              <w:t>出生年月</w:t>
            </w:r>
          </w:p>
        </w:tc>
        <w:tc>
          <w:tcPr>
            <w:tcW w:w="1203" w:type="dxa"/>
            <w:gridSpan w:val="2"/>
            <w:tcBorders>
              <w:top w:val="single" w:color="auto" w:sz="12" w:space="0"/>
            </w:tcBorders>
            <w:vAlign w:val="center"/>
          </w:tcPr>
          <w:p>
            <w:pPr>
              <w:spacing w:line="240" w:lineRule="exact"/>
              <w:jc w:val="center"/>
            </w:pPr>
          </w:p>
        </w:tc>
        <w:tc>
          <w:tcPr>
            <w:tcW w:w="1729" w:type="dxa"/>
            <w:gridSpan w:val="2"/>
            <w:vMerge w:val="restart"/>
            <w:tcBorders>
              <w:top w:val="single" w:color="auto" w:sz="12" w:space="0"/>
            </w:tcBorders>
            <w:vAlign w:val="center"/>
          </w:tcPr>
          <w:p>
            <w:pPr>
              <w:spacing w:line="240" w:lineRule="exact"/>
              <w:jc w:val="center"/>
            </w:pPr>
            <w:r>
              <w:rPr>
                <w:rFonts w:hint="eastAsia"/>
              </w:rPr>
              <w:t>照片</w:t>
            </w:r>
          </w:p>
        </w:tc>
        <w:tc>
          <w:tcPr>
            <w:tcW w:w="1736" w:type="dxa"/>
            <w:vMerge w:val="restart"/>
            <w:tcBorders>
              <w:top w:val="single" w:color="auto" w:sz="12" w:space="0"/>
              <w:right w:val="single" w:color="auto" w:sz="12" w:space="0"/>
            </w:tcBorders>
            <w:vAlign w:val="center"/>
          </w:tcPr>
          <w:p>
            <w:pPr>
              <w:spacing w:line="240" w:lineRule="exact"/>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政治面貌</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籍贯</w:t>
            </w:r>
          </w:p>
        </w:tc>
        <w:tc>
          <w:tcPr>
            <w:tcW w:w="779" w:type="dxa"/>
            <w:vAlign w:val="center"/>
          </w:tcPr>
          <w:p>
            <w:pPr>
              <w:spacing w:line="240" w:lineRule="exact"/>
              <w:jc w:val="center"/>
            </w:pPr>
          </w:p>
        </w:tc>
        <w:tc>
          <w:tcPr>
            <w:tcW w:w="974" w:type="dxa"/>
            <w:gridSpan w:val="2"/>
            <w:vAlign w:val="center"/>
          </w:tcPr>
          <w:p>
            <w:pPr>
              <w:spacing w:line="240" w:lineRule="exact"/>
              <w:jc w:val="center"/>
            </w:pPr>
            <w:r>
              <w:rPr>
                <w:rFonts w:hint="eastAsia"/>
              </w:rPr>
              <w:t>民族</w:t>
            </w:r>
          </w:p>
        </w:tc>
        <w:tc>
          <w:tcPr>
            <w:tcW w:w="1203" w:type="dxa"/>
            <w:gridSpan w:val="2"/>
            <w:vAlign w:val="center"/>
          </w:tcPr>
          <w:p>
            <w:pPr>
              <w:spacing w:line="240" w:lineRule="exact"/>
              <w:jc w:val="center"/>
            </w:pPr>
          </w:p>
        </w:tc>
        <w:tc>
          <w:tcPr>
            <w:tcW w:w="1729" w:type="dxa"/>
            <w:gridSpan w:val="2"/>
            <w:vMerge w:val="continue"/>
            <w:vAlign w:val="center"/>
          </w:tcPr>
          <w:p>
            <w:pPr>
              <w:spacing w:line="240" w:lineRule="exact"/>
              <w:jc w:val="center"/>
            </w:pPr>
          </w:p>
        </w:tc>
        <w:tc>
          <w:tcPr>
            <w:tcW w:w="1736"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毕业时间</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学历</w:t>
            </w:r>
          </w:p>
        </w:tc>
        <w:tc>
          <w:tcPr>
            <w:tcW w:w="779" w:type="dxa"/>
            <w:vAlign w:val="center"/>
          </w:tcPr>
          <w:p>
            <w:pPr>
              <w:spacing w:line="240" w:lineRule="exact"/>
              <w:jc w:val="center"/>
            </w:pPr>
          </w:p>
        </w:tc>
        <w:tc>
          <w:tcPr>
            <w:tcW w:w="974" w:type="dxa"/>
            <w:gridSpan w:val="2"/>
            <w:vAlign w:val="center"/>
          </w:tcPr>
          <w:p>
            <w:pPr>
              <w:spacing w:line="240" w:lineRule="exact"/>
              <w:jc w:val="center"/>
            </w:pPr>
            <w:r>
              <w:rPr>
                <w:rFonts w:hint="eastAsia"/>
              </w:rPr>
              <w:t>学位</w:t>
            </w:r>
          </w:p>
        </w:tc>
        <w:tc>
          <w:tcPr>
            <w:tcW w:w="1203" w:type="dxa"/>
            <w:gridSpan w:val="2"/>
            <w:vAlign w:val="center"/>
          </w:tcPr>
          <w:p>
            <w:pPr>
              <w:spacing w:line="240" w:lineRule="exact"/>
              <w:jc w:val="center"/>
            </w:pPr>
          </w:p>
        </w:tc>
        <w:tc>
          <w:tcPr>
            <w:tcW w:w="1729" w:type="dxa"/>
            <w:gridSpan w:val="2"/>
            <w:vMerge w:val="continue"/>
            <w:vAlign w:val="center"/>
          </w:tcPr>
          <w:p>
            <w:pPr>
              <w:spacing w:line="240" w:lineRule="exact"/>
              <w:jc w:val="center"/>
            </w:pPr>
          </w:p>
        </w:tc>
        <w:tc>
          <w:tcPr>
            <w:tcW w:w="1736" w:type="dxa"/>
            <w:vMerge w:val="continue"/>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技术职称</w:t>
            </w:r>
          </w:p>
        </w:tc>
        <w:tc>
          <w:tcPr>
            <w:tcW w:w="1245" w:type="dxa"/>
            <w:vAlign w:val="center"/>
          </w:tcPr>
          <w:p>
            <w:pPr>
              <w:spacing w:line="240" w:lineRule="exact"/>
              <w:jc w:val="center"/>
            </w:pPr>
          </w:p>
        </w:tc>
        <w:tc>
          <w:tcPr>
            <w:tcW w:w="697" w:type="dxa"/>
            <w:vAlign w:val="center"/>
          </w:tcPr>
          <w:p>
            <w:pPr>
              <w:spacing w:line="240" w:lineRule="exact"/>
              <w:jc w:val="center"/>
            </w:pPr>
            <w:r>
              <w:rPr>
                <w:rFonts w:hint="eastAsia"/>
              </w:rPr>
              <w:t>执业资格</w:t>
            </w:r>
          </w:p>
        </w:tc>
        <w:tc>
          <w:tcPr>
            <w:tcW w:w="1753" w:type="dxa"/>
            <w:gridSpan w:val="3"/>
            <w:vAlign w:val="center"/>
          </w:tcPr>
          <w:p>
            <w:pPr>
              <w:spacing w:line="240" w:lineRule="exact"/>
              <w:jc w:val="center"/>
            </w:pPr>
          </w:p>
        </w:tc>
        <w:tc>
          <w:tcPr>
            <w:tcW w:w="1203" w:type="dxa"/>
            <w:gridSpan w:val="2"/>
            <w:tcBorders>
              <w:right w:val="single" w:color="auto" w:sz="4" w:space="0"/>
            </w:tcBorders>
            <w:vAlign w:val="center"/>
          </w:tcPr>
          <w:p>
            <w:pPr>
              <w:spacing w:line="240" w:lineRule="exact"/>
              <w:rPr>
                <w:spacing w:val="-20"/>
              </w:rPr>
            </w:pPr>
            <w:r>
              <w:rPr>
                <w:rFonts w:hint="eastAsia"/>
                <w:spacing w:val="-20"/>
              </w:rPr>
              <w:t>身份证号码</w:t>
            </w:r>
          </w:p>
        </w:tc>
        <w:tc>
          <w:tcPr>
            <w:tcW w:w="3465" w:type="dxa"/>
            <w:gridSpan w:val="3"/>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163" w:type="dxa"/>
            <w:tcBorders>
              <w:left w:val="single" w:color="auto" w:sz="12" w:space="0"/>
            </w:tcBorders>
            <w:vAlign w:val="center"/>
          </w:tcPr>
          <w:p>
            <w:pPr>
              <w:spacing w:line="240" w:lineRule="exact"/>
              <w:jc w:val="center"/>
            </w:pPr>
            <w:r>
              <w:rPr>
                <w:rFonts w:hint="eastAsia"/>
              </w:rPr>
              <w:t>毕业院校</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专业</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1163" w:type="dxa"/>
            <w:tcBorders>
              <w:left w:val="single" w:color="auto" w:sz="12" w:space="0"/>
            </w:tcBorders>
            <w:vAlign w:val="center"/>
          </w:tcPr>
          <w:p>
            <w:pPr>
              <w:spacing w:line="240" w:lineRule="exact"/>
              <w:jc w:val="center"/>
              <w:rPr>
                <w:spacing w:val="-20"/>
              </w:rPr>
            </w:pPr>
            <w:r>
              <w:rPr>
                <w:rFonts w:hint="eastAsia"/>
                <w:spacing w:val="-20"/>
              </w:rPr>
              <w:t>现工作单位</w:t>
            </w:r>
          </w:p>
        </w:tc>
        <w:tc>
          <w:tcPr>
            <w:tcW w:w="4898" w:type="dxa"/>
            <w:gridSpan w:val="7"/>
            <w:vAlign w:val="center"/>
          </w:tcPr>
          <w:p>
            <w:pPr>
              <w:spacing w:line="240" w:lineRule="exact"/>
              <w:jc w:val="center"/>
            </w:pPr>
          </w:p>
        </w:tc>
        <w:tc>
          <w:tcPr>
            <w:tcW w:w="1722" w:type="dxa"/>
            <w:vAlign w:val="center"/>
          </w:tcPr>
          <w:p>
            <w:pPr>
              <w:spacing w:line="240" w:lineRule="exact"/>
              <w:jc w:val="center"/>
              <w:rPr>
                <w:spacing w:val="-10"/>
              </w:rPr>
            </w:pPr>
            <w:r>
              <w:rPr>
                <w:rFonts w:hint="eastAsia"/>
                <w:spacing w:val="-10"/>
              </w:rPr>
              <w:t>参加工作时间</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163" w:type="dxa"/>
            <w:tcBorders>
              <w:left w:val="single" w:color="auto" w:sz="12" w:space="0"/>
            </w:tcBorders>
            <w:vAlign w:val="center"/>
          </w:tcPr>
          <w:p>
            <w:pPr>
              <w:spacing w:line="240" w:lineRule="exact"/>
              <w:jc w:val="center"/>
            </w:pPr>
            <w:r>
              <w:rPr>
                <w:rFonts w:hint="eastAsia"/>
              </w:rPr>
              <w:t>应聘单位</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应聘专业（岗位）</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163" w:type="dxa"/>
            <w:tcBorders>
              <w:left w:val="single" w:color="auto" w:sz="12" w:space="0"/>
            </w:tcBorders>
            <w:vAlign w:val="center"/>
          </w:tcPr>
          <w:p>
            <w:pPr>
              <w:spacing w:line="240" w:lineRule="exact"/>
              <w:jc w:val="center"/>
            </w:pPr>
            <w:r>
              <w:rPr>
                <w:rFonts w:hint="eastAsia"/>
              </w:rPr>
              <w:t>联系地址</w:t>
            </w:r>
          </w:p>
        </w:tc>
        <w:tc>
          <w:tcPr>
            <w:tcW w:w="4898" w:type="dxa"/>
            <w:gridSpan w:val="7"/>
            <w:vAlign w:val="center"/>
          </w:tcPr>
          <w:p>
            <w:pPr>
              <w:spacing w:line="240" w:lineRule="exact"/>
              <w:jc w:val="center"/>
            </w:pPr>
          </w:p>
        </w:tc>
        <w:tc>
          <w:tcPr>
            <w:tcW w:w="1722" w:type="dxa"/>
            <w:vAlign w:val="center"/>
          </w:tcPr>
          <w:p>
            <w:pPr>
              <w:spacing w:line="240" w:lineRule="exact"/>
              <w:jc w:val="center"/>
            </w:pPr>
            <w:r>
              <w:rPr>
                <w:rFonts w:hint="eastAsia"/>
              </w:rPr>
              <w:t>邮编</w:t>
            </w:r>
          </w:p>
        </w:tc>
        <w:tc>
          <w:tcPr>
            <w:tcW w:w="1743" w:type="dxa"/>
            <w:gridSpan w:val="2"/>
            <w:tcBorders>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63" w:type="dxa"/>
            <w:tcBorders>
              <w:left w:val="single" w:color="auto" w:sz="12" w:space="0"/>
            </w:tcBorders>
            <w:vAlign w:val="center"/>
          </w:tcPr>
          <w:p>
            <w:pPr>
              <w:spacing w:line="240" w:lineRule="exact"/>
              <w:jc w:val="center"/>
            </w:pPr>
            <w:r>
              <w:rPr>
                <w:rFonts w:hint="eastAsia"/>
              </w:rPr>
              <w:t>联系电话</w:t>
            </w:r>
          </w:p>
        </w:tc>
        <w:tc>
          <w:tcPr>
            <w:tcW w:w="8363" w:type="dxa"/>
            <w:gridSpan w:val="10"/>
            <w:tcBorders>
              <w:right w:val="single" w:color="auto" w:sz="12" w:space="0"/>
            </w:tcBorders>
            <w:vAlign w:val="center"/>
          </w:tcPr>
          <w:p>
            <w:pPr>
              <w:spacing w:afterLines="30" w:line="240" w:lineRule="exact"/>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1163" w:type="dxa"/>
            <w:tcBorders>
              <w:left w:val="single" w:color="auto" w:sz="12" w:space="0"/>
            </w:tcBorders>
            <w:vAlign w:val="center"/>
          </w:tcPr>
          <w:p>
            <w:pPr>
              <w:jc w:val="center"/>
            </w:pPr>
            <w:r>
              <w:rPr>
                <w:rFonts w:hint="eastAsia"/>
              </w:rPr>
              <w:t>本</w:t>
            </w:r>
          </w:p>
          <w:p>
            <w:pPr>
              <w:jc w:val="center"/>
            </w:pPr>
            <w:r>
              <w:rPr>
                <w:rFonts w:hint="eastAsia"/>
              </w:rPr>
              <w:t>人</w:t>
            </w:r>
          </w:p>
          <w:p>
            <w:pPr>
              <w:jc w:val="center"/>
            </w:pPr>
            <w:r>
              <w:rPr>
                <w:rFonts w:hint="eastAsia"/>
              </w:rPr>
              <w:t>简</w:t>
            </w:r>
          </w:p>
          <w:p>
            <w:pPr>
              <w:jc w:val="center"/>
            </w:pPr>
            <w:r>
              <w:rPr>
                <w:rFonts w:hint="eastAsia"/>
              </w:rPr>
              <w:t>历</w:t>
            </w:r>
          </w:p>
          <w:p>
            <w:pPr>
              <w:jc w:val="center"/>
            </w:pPr>
            <w:r>
              <w:rPr>
                <w:rFonts w:hint="eastAsia"/>
              </w:rPr>
              <w:t>︵</w:t>
            </w:r>
          </w:p>
          <w:p>
            <w:pPr>
              <w:jc w:val="center"/>
            </w:pPr>
            <w:r>
              <w:rPr>
                <w:rFonts w:hint="eastAsia"/>
              </w:rPr>
              <w:t>从不</w:t>
            </w:r>
          </w:p>
          <w:p>
            <w:pPr>
              <w:jc w:val="center"/>
            </w:pPr>
            <w:r>
              <w:rPr>
                <w:rFonts w:hint="eastAsia"/>
              </w:rPr>
              <w:t>高可</w:t>
            </w:r>
          </w:p>
          <w:p>
            <w:pPr>
              <w:jc w:val="center"/>
            </w:pPr>
            <w:r>
              <w:rPr>
                <w:rFonts w:hint="eastAsia"/>
              </w:rPr>
              <w:t>中间</w:t>
            </w:r>
          </w:p>
          <w:p>
            <w:pPr>
              <w:jc w:val="center"/>
            </w:pPr>
            <w:r>
              <w:rPr>
                <w:rFonts w:hint="eastAsia"/>
              </w:rPr>
              <w:t>起断</w:t>
            </w:r>
          </w:p>
          <w:p>
            <w:pPr>
              <w:jc w:val="center"/>
            </w:pPr>
            <w:r>
              <w:rPr>
                <w:rFonts w:hint="eastAsia"/>
              </w:rPr>
              <w:t>︶</w:t>
            </w:r>
          </w:p>
        </w:tc>
        <w:tc>
          <w:tcPr>
            <w:tcW w:w="8363" w:type="dxa"/>
            <w:gridSpan w:val="10"/>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163" w:type="dxa"/>
            <w:tcBorders>
              <w:left w:val="single" w:color="auto" w:sz="12" w:space="0"/>
            </w:tcBorders>
            <w:vAlign w:val="center"/>
          </w:tcPr>
          <w:p>
            <w:pPr>
              <w:jc w:val="center"/>
              <w:rPr>
                <w:b/>
                <w:bCs/>
              </w:rPr>
            </w:pPr>
            <w:r>
              <w:rPr>
                <w:rFonts w:hint="eastAsia"/>
                <w:b/>
                <w:bCs/>
              </w:rPr>
              <w:t>招聘单位初审意见</w:t>
            </w:r>
          </w:p>
        </w:tc>
        <w:tc>
          <w:tcPr>
            <w:tcW w:w="3373" w:type="dxa"/>
            <w:gridSpan w:val="4"/>
            <w:tcBorders>
              <w:right w:val="single" w:color="auto" w:sz="4" w:space="0"/>
            </w:tcBorders>
            <w:vAlign w:val="bottom"/>
          </w:tcPr>
          <w:p>
            <w:pPr>
              <w:spacing w:afterLines="50" w:line="360" w:lineRule="auto"/>
            </w:pPr>
            <w:r>
              <w:rPr>
                <w:rFonts w:hint="eastAsia"/>
              </w:rPr>
              <w:t>初审人签章：</w:t>
            </w:r>
          </w:p>
          <w:p>
            <w:pPr>
              <w:wordWrap w:val="0"/>
              <w:spacing w:afterLines="50" w:line="360" w:lineRule="auto"/>
              <w:jc w:val="right"/>
            </w:pPr>
            <w:r>
              <w:rPr>
                <w:rFonts w:hint="eastAsia"/>
              </w:rPr>
              <w:t>年月日</w:t>
            </w:r>
          </w:p>
        </w:tc>
        <w:tc>
          <w:tcPr>
            <w:tcW w:w="1353" w:type="dxa"/>
            <w:gridSpan w:val="2"/>
            <w:tcBorders>
              <w:left w:val="single" w:color="auto" w:sz="4" w:space="0"/>
              <w:right w:val="single" w:color="auto" w:sz="4" w:space="0"/>
            </w:tcBorders>
            <w:vAlign w:val="center"/>
          </w:tcPr>
          <w:p>
            <w:pPr>
              <w:jc w:val="center"/>
              <w:rPr>
                <w:b/>
                <w:bCs/>
              </w:rPr>
            </w:pPr>
            <w:r>
              <w:rPr>
                <w:rFonts w:hint="eastAsia"/>
                <w:b/>
                <w:bCs/>
              </w:rPr>
              <w:t>复审意见</w:t>
            </w:r>
          </w:p>
        </w:tc>
        <w:tc>
          <w:tcPr>
            <w:tcW w:w="3637" w:type="dxa"/>
            <w:gridSpan w:val="4"/>
            <w:tcBorders>
              <w:left w:val="single" w:color="auto" w:sz="4" w:space="0"/>
              <w:right w:val="single" w:color="auto" w:sz="12" w:space="0"/>
            </w:tcBorders>
            <w:vAlign w:val="bottom"/>
          </w:tcPr>
          <w:p>
            <w:pPr>
              <w:spacing w:afterLines="50" w:line="360" w:lineRule="auto"/>
            </w:pPr>
            <w:r>
              <w:rPr>
                <w:rFonts w:hint="eastAsia"/>
              </w:rPr>
              <w:t>复审人签章：</w:t>
            </w:r>
          </w:p>
          <w:p>
            <w:pPr>
              <w:wordWrap w:val="0"/>
              <w:spacing w:afterLines="50" w:line="360" w:lineRule="auto"/>
              <w:jc w:val="right"/>
            </w:pPr>
            <w:r>
              <w:rPr>
                <w:rFonts w:hint="eastAsia"/>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63" w:type="dxa"/>
            <w:tcBorders>
              <w:left w:val="single" w:color="auto" w:sz="12" w:space="0"/>
              <w:bottom w:val="single" w:color="auto" w:sz="12" w:space="0"/>
            </w:tcBorders>
            <w:vAlign w:val="center"/>
          </w:tcPr>
          <w:p>
            <w:pPr>
              <w:spacing w:before="100" w:beforeAutospacing="1"/>
              <w:jc w:val="center"/>
            </w:pPr>
            <w:r>
              <w:rPr>
                <w:rFonts w:hint="eastAsia"/>
              </w:rPr>
              <w:t>备注</w:t>
            </w:r>
          </w:p>
        </w:tc>
        <w:tc>
          <w:tcPr>
            <w:tcW w:w="8363" w:type="dxa"/>
            <w:gridSpan w:val="10"/>
            <w:tcBorders>
              <w:bottom w:val="single" w:color="auto" w:sz="12" w:space="0"/>
              <w:right w:val="single" w:color="auto" w:sz="12" w:space="0"/>
            </w:tcBorders>
            <w:vAlign w:val="center"/>
          </w:tcPr>
          <w:p>
            <w:r>
              <w:rPr>
                <w:rFonts w:hint="eastAsia"/>
              </w:rPr>
              <w:t>本人承诺：本表所填内容真实可靠，如有虚假，本人愿意承担一切责任。</w:t>
            </w:r>
          </w:p>
          <w:p>
            <w:r>
              <w:rPr>
                <w:rFonts w:hint="eastAsia"/>
              </w:rPr>
              <w:t>（其它承诺事项）：</w:t>
            </w:r>
          </w:p>
          <w:p/>
          <w:p/>
          <w:p>
            <w:pPr>
              <w:spacing w:beforeLines="50"/>
              <w:ind w:firstLine="5103" w:firstLineChars="2430"/>
            </w:pPr>
            <w:r>
              <w:rPr>
                <w:rFonts w:hint="eastAsia"/>
              </w:rPr>
              <w:t>承诺人签字：</w:t>
            </w:r>
          </w:p>
        </w:tc>
      </w:tr>
    </w:tbl>
    <w:p>
      <w:pPr>
        <w:spacing w:line="240" w:lineRule="exact"/>
        <w:rPr>
          <w:b/>
        </w:rPr>
      </w:pPr>
      <w:r>
        <w:rPr>
          <w:rFonts w:hint="eastAsia"/>
          <w:b/>
        </w:rPr>
        <w:t>注：本表请打印在A4纸上，由应聘人员用钢笔、圆珠笔、签字笔填写，字迹端正。</w:t>
      </w:r>
    </w:p>
    <w:p>
      <w:pPr>
        <w:widowControl/>
        <w:shd w:val="clear" w:color="auto" w:fill="FFFFFF"/>
        <w:spacing w:after="136" w:line="440" w:lineRule="exact"/>
        <w:rPr>
          <w:rFonts w:ascii="宋体" w:hAnsi="宋体" w:eastAsia="宋体" w:cs="宋体"/>
          <w:color w:val="000000"/>
          <w:kern w:val="0"/>
          <w:sz w:val="24"/>
          <w:szCs w:val="24"/>
        </w:rPr>
      </w:pPr>
    </w:p>
    <w:sectPr>
      <w:pgSz w:w="11906" w:h="16838"/>
      <w:pgMar w:top="907" w:right="1134" w:bottom="90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3NWM5M2JkNTUzZTRmOTMyM2Q0NjM1MzhiY2I2MTcifQ=="/>
  </w:docVars>
  <w:rsids>
    <w:rsidRoot w:val="003D1F44"/>
    <w:rsid w:val="00002EC1"/>
    <w:rsid w:val="00003030"/>
    <w:rsid w:val="00011D43"/>
    <w:rsid w:val="00040FCE"/>
    <w:rsid w:val="00065C0B"/>
    <w:rsid w:val="0009253D"/>
    <w:rsid w:val="000A2E1E"/>
    <w:rsid w:val="000A7B38"/>
    <w:rsid w:val="000A7E1D"/>
    <w:rsid w:val="000B309B"/>
    <w:rsid w:val="000C023A"/>
    <w:rsid w:val="000C252A"/>
    <w:rsid w:val="000C26EF"/>
    <w:rsid w:val="000E1940"/>
    <w:rsid w:val="000E47E6"/>
    <w:rsid w:val="000F08BF"/>
    <w:rsid w:val="000F6137"/>
    <w:rsid w:val="00100986"/>
    <w:rsid w:val="00102CA6"/>
    <w:rsid w:val="00110869"/>
    <w:rsid w:val="0011422A"/>
    <w:rsid w:val="001159AD"/>
    <w:rsid w:val="00115D29"/>
    <w:rsid w:val="0011753E"/>
    <w:rsid w:val="001256E3"/>
    <w:rsid w:val="00133412"/>
    <w:rsid w:val="00136924"/>
    <w:rsid w:val="00142959"/>
    <w:rsid w:val="0014585D"/>
    <w:rsid w:val="00153CBF"/>
    <w:rsid w:val="001672DD"/>
    <w:rsid w:val="0016787E"/>
    <w:rsid w:val="001728F5"/>
    <w:rsid w:val="00175757"/>
    <w:rsid w:val="00175C4B"/>
    <w:rsid w:val="0018198F"/>
    <w:rsid w:val="00182DA4"/>
    <w:rsid w:val="00183E99"/>
    <w:rsid w:val="00184020"/>
    <w:rsid w:val="00194708"/>
    <w:rsid w:val="00197B2C"/>
    <w:rsid w:val="001A7C9A"/>
    <w:rsid w:val="001B019C"/>
    <w:rsid w:val="001E1C0F"/>
    <w:rsid w:val="001F3E8D"/>
    <w:rsid w:val="001F404A"/>
    <w:rsid w:val="0022306D"/>
    <w:rsid w:val="00240623"/>
    <w:rsid w:val="00246C35"/>
    <w:rsid w:val="002554AF"/>
    <w:rsid w:val="00287A8B"/>
    <w:rsid w:val="0029437C"/>
    <w:rsid w:val="002C055A"/>
    <w:rsid w:val="002C79BA"/>
    <w:rsid w:val="002E0C74"/>
    <w:rsid w:val="002F12EA"/>
    <w:rsid w:val="002F2A0A"/>
    <w:rsid w:val="0030138F"/>
    <w:rsid w:val="003131B3"/>
    <w:rsid w:val="0033011D"/>
    <w:rsid w:val="00341DA5"/>
    <w:rsid w:val="00344D47"/>
    <w:rsid w:val="003524FD"/>
    <w:rsid w:val="00357152"/>
    <w:rsid w:val="00360AE2"/>
    <w:rsid w:val="00374D86"/>
    <w:rsid w:val="00396730"/>
    <w:rsid w:val="003A7AB2"/>
    <w:rsid w:val="003D05EF"/>
    <w:rsid w:val="003D1F44"/>
    <w:rsid w:val="003F058E"/>
    <w:rsid w:val="00410D87"/>
    <w:rsid w:val="00412EAF"/>
    <w:rsid w:val="0042757E"/>
    <w:rsid w:val="00432326"/>
    <w:rsid w:val="00434ABC"/>
    <w:rsid w:val="0046457F"/>
    <w:rsid w:val="00473EEC"/>
    <w:rsid w:val="00477FAE"/>
    <w:rsid w:val="004A6D35"/>
    <w:rsid w:val="004A76DD"/>
    <w:rsid w:val="004B0DB5"/>
    <w:rsid w:val="004B1B3A"/>
    <w:rsid w:val="004C43CA"/>
    <w:rsid w:val="004C7481"/>
    <w:rsid w:val="004D37DF"/>
    <w:rsid w:val="004E0042"/>
    <w:rsid w:val="004E4BE2"/>
    <w:rsid w:val="004F33C0"/>
    <w:rsid w:val="004F5F5A"/>
    <w:rsid w:val="00505EB2"/>
    <w:rsid w:val="0050649B"/>
    <w:rsid w:val="005139A5"/>
    <w:rsid w:val="00534E6A"/>
    <w:rsid w:val="00542E48"/>
    <w:rsid w:val="005606FA"/>
    <w:rsid w:val="00575B91"/>
    <w:rsid w:val="005777B4"/>
    <w:rsid w:val="0059742C"/>
    <w:rsid w:val="005B5CA3"/>
    <w:rsid w:val="005B6982"/>
    <w:rsid w:val="005C3ACE"/>
    <w:rsid w:val="005F6B62"/>
    <w:rsid w:val="006068F8"/>
    <w:rsid w:val="0062497B"/>
    <w:rsid w:val="00625C27"/>
    <w:rsid w:val="00634C51"/>
    <w:rsid w:val="00635B57"/>
    <w:rsid w:val="00644B0A"/>
    <w:rsid w:val="00650D67"/>
    <w:rsid w:val="00651830"/>
    <w:rsid w:val="00654804"/>
    <w:rsid w:val="006574A3"/>
    <w:rsid w:val="006715F2"/>
    <w:rsid w:val="00684D09"/>
    <w:rsid w:val="00692418"/>
    <w:rsid w:val="00693C9C"/>
    <w:rsid w:val="0069537A"/>
    <w:rsid w:val="00696F47"/>
    <w:rsid w:val="006A3C1B"/>
    <w:rsid w:val="006A51F5"/>
    <w:rsid w:val="006A66BF"/>
    <w:rsid w:val="006B430F"/>
    <w:rsid w:val="006B76C9"/>
    <w:rsid w:val="006C1271"/>
    <w:rsid w:val="006D4869"/>
    <w:rsid w:val="006D70CC"/>
    <w:rsid w:val="006E4ABC"/>
    <w:rsid w:val="0070323E"/>
    <w:rsid w:val="0070691B"/>
    <w:rsid w:val="00711A0F"/>
    <w:rsid w:val="00755DA1"/>
    <w:rsid w:val="0076392A"/>
    <w:rsid w:val="007740EB"/>
    <w:rsid w:val="0077636A"/>
    <w:rsid w:val="00780241"/>
    <w:rsid w:val="00795286"/>
    <w:rsid w:val="00795A85"/>
    <w:rsid w:val="007A59E6"/>
    <w:rsid w:val="007C438E"/>
    <w:rsid w:val="007F3114"/>
    <w:rsid w:val="007F65A1"/>
    <w:rsid w:val="00803B6A"/>
    <w:rsid w:val="00807FB2"/>
    <w:rsid w:val="00814CBF"/>
    <w:rsid w:val="00821691"/>
    <w:rsid w:val="008332D4"/>
    <w:rsid w:val="00845D33"/>
    <w:rsid w:val="00862A94"/>
    <w:rsid w:val="00864CA6"/>
    <w:rsid w:val="0088793B"/>
    <w:rsid w:val="008A2B73"/>
    <w:rsid w:val="008A7B08"/>
    <w:rsid w:val="008B25F4"/>
    <w:rsid w:val="008C7DF9"/>
    <w:rsid w:val="008E3364"/>
    <w:rsid w:val="00913BC2"/>
    <w:rsid w:val="00927712"/>
    <w:rsid w:val="00947004"/>
    <w:rsid w:val="00947D8C"/>
    <w:rsid w:val="00965692"/>
    <w:rsid w:val="00970564"/>
    <w:rsid w:val="00975A70"/>
    <w:rsid w:val="009863DE"/>
    <w:rsid w:val="009B5164"/>
    <w:rsid w:val="009E3108"/>
    <w:rsid w:val="009F4519"/>
    <w:rsid w:val="009F5129"/>
    <w:rsid w:val="009F62E1"/>
    <w:rsid w:val="00A00970"/>
    <w:rsid w:val="00A05915"/>
    <w:rsid w:val="00A05B03"/>
    <w:rsid w:val="00A10D30"/>
    <w:rsid w:val="00A12380"/>
    <w:rsid w:val="00A130F6"/>
    <w:rsid w:val="00A21746"/>
    <w:rsid w:val="00A242E0"/>
    <w:rsid w:val="00A250A7"/>
    <w:rsid w:val="00A36A39"/>
    <w:rsid w:val="00A5053A"/>
    <w:rsid w:val="00A5054A"/>
    <w:rsid w:val="00A54D8C"/>
    <w:rsid w:val="00A829F7"/>
    <w:rsid w:val="00AA393A"/>
    <w:rsid w:val="00AB3318"/>
    <w:rsid w:val="00AF09CD"/>
    <w:rsid w:val="00AF664F"/>
    <w:rsid w:val="00AF667C"/>
    <w:rsid w:val="00B01A32"/>
    <w:rsid w:val="00B02265"/>
    <w:rsid w:val="00B02742"/>
    <w:rsid w:val="00B03AF9"/>
    <w:rsid w:val="00B15744"/>
    <w:rsid w:val="00B31A32"/>
    <w:rsid w:val="00B41F38"/>
    <w:rsid w:val="00B4485B"/>
    <w:rsid w:val="00B63F04"/>
    <w:rsid w:val="00B74691"/>
    <w:rsid w:val="00B870E2"/>
    <w:rsid w:val="00B90717"/>
    <w:rsid w:val="00B9608E"/>
    <w:rsid w:val="00BA10FE"/>
    <w:rsid w:val="00BA2598"/>
    <w:rsid w:val="00BA2860"/>
    <w:rsid w:val="00BB3C4A"/>
    <w:rsid w:val="00BC3B14"/>
    <w:rsid w:val="00BD1ECF"/>
    <w:rsid w:val="00BD52AF"/>
    <w:rsid w:val="00BE44E1"/>
    <w:rsid w:val="00C10889"/>
    <w:rsid w:val="00C11492"/>
    <w:rsid w:val="00C11768"/>
    <w:rsid w:val="00C14A6D"/>
    <w:rsid w:val="00C362FE"/>
    <w:rsid w:val="00C5697F"/>
    <w:rsid w:val="00C56E4D"/>
    <w:rsid w:val="00C7267C"/>
    <w:rsid w:val="00C73540"/>
    <w:rsid w:val="00C8105D"/>
    <w:rsid w:val="00CA3894"/>
    <w:rsid w:val="00CB225F"/>
    <w:rsid w:val="00CB29E0"/>
    <w:rsid w:val="00CC386E"/>
    <w:rsid w:val="00CC47D4"/>
    <w:rsid w:val="00CD6262"/>
    <w:rsid w:val="00CE43FC"/>
    <w:rsid w:val="00CE5F46"/>
    <w:rsid w:val="00CF125F"/>
    <w:rsid w:val="00CF7B6A"/>
    <w:rsid w:val="00D10901"/>
    <w:rsid w:val="00D215A8"/>
    <w:rsid w:val="00D3618A"/>
    <w:rsid w:val="00D439CF"/>
    <w:rsid w:val="00D608F5"/>
    <w:rsid w:val="00D6127F"/>
    <w:rsid w:val="00D739A6"/>
    <w:rsid w:val="00D77B7A"/>
    <w:rsid w:val="00DB32EE"/>
    <w:rsid w:val="00DB3783"/>
    <w:rsid w:val="00DB63CB"/>
    <w:rsid w:val="00DC3590"/>
    <w:rsid w:val="00DD2288"/>
    <w:rsid w:val="00DD7225"/>
    <w:rsid w:val="00E15037"/>
    <w:rsid w:val="00E45E6C"/>
    <w:rsid w:val="00E63B11"/>
    <w:rsid w:val="00E63FC5"/>
    <w:rsid w:val="00E900CE"/>
    <w:rsid w:val="00E9439B"/>
    <w:rsid w:val="00E95186"/>
    <w:rsid w:val="00EA017F"/>
    <w:rsid w:val="00EA1F2A"/>
    <w:rsid w:val="00EA7C3B"/>
    <w:rsid w:val="00EC2298"/>
    <w:rsid w:val="00EF4F9D"/>
    <w:rsid w:val="00F06256"/>
    <w:rsid w:val="00F07032"/>
    <w:rsid w:val="00F22AAF"/>
    <w:rsid w:val="00F24522"/>
    <w:rsid w:val="00F33647"/>
    <w:rsid w:val="00F53193"/>
    <w:rsid w:val="00F6532E"/>
    <w:rsid w:val="00F95416"/>
    <w:rsid w:val="00F9795F"/>
    <w:rsid w:val="00FA7EF7"/>
    <w:rsid w:val="00FB2D6A"/>
    <w:rsid w:val="00FB4AFC"/>
    <w:rsid w:val="00FB7D3D"/>
    <w:rsid w:val="00FC4D0B"/>
    <w:rsid w:val="00FC5023"/>
    <w:rsid w:val="00FE52BD"/>
    <w:rsid w:val="00FE54C9"/>
    <w:rsid w:val="00FF0C71"/>
    <w:rsid w:val="3BBF5A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标题 2 Char"/>
    <w:basedOn w:val="10"/>
    <w:link w:val="3"/>
    <w:uiPriority w:val="9"/>
    <w:rPr>
      <w:rFonts w:ascii="宋体" w:hAnsi="宋体" w:eastAsia="宋体" w:cs="宋体"/>
      <w:b/>
      <w:bCs/>
      <w:kern w:val="0"/>
      <w:sz w:val="36"/>
      <w:szCs w:val="36"/>
    </w:rPr>
  </w:style>
  <w:style w:type="character" w:customStyle="1" w:styleId="13">
    <w:name w:val="页眉 Char"/>
    <w:basedOn w:val="10"/>
    <w:link w:val="7"/>
    <w:uiPriority w:val="99"/>
    <w:rPr>
      <w:sz w:val="18"/>
      <w:szCs w:val="18"/>
    </w:rPr>
  </w:style>
  <w:style w:type="character" w:customStyle="1" w:styleId="14">
    <w:name w:val="页脚 Char"/>
    <w:basedOn w:val="10"/>
    <w:link w:val="6"/>
    <w:semiHidden/>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标题 1 Char"/>
    <w:basedOn w:val="10"/>
    <w:link w:val="2"/>
    <w:uiPriority w:val="0"/>
    <w:rPr>
      <w:rFonts w:ascii="Times New Roman" w:hAnsi="Times New Roman" w:eastAsia="宋体" w:cs="Times New Roman"/>
      <w:b/>
      <w:bCs/>
      <w:kern w:val="44"/>
      <w:sz w:val="44"/>
      <w:szCs w:val="44"/>
    </w:rPr>
  </w:style>
  <w:style w:type="paragraph" w:styleId="17">
    <w:name w:val="List Paragraph"/>
    <w:basedOn w:val="1"/>
    <w:qFormat/>
    <w:uiPriority w:val="34"/>
    <w:pPr>
      <w:ind w:firstLine="420" w:firstLineChars="200"/>
    </w:pPr>
  </w:style>
  <w:style w:type="character" w:customStyle="1" w:styleId="18">
    <w:name w:val="日期 Char"/>
    <w:basedOn w:val="10"/>
    <w:link w:val="4"/>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338</Words>
  <Characters>1932</Characters>
  <Lines>16</Lines>
  <Paragraphs>4</Paragraphs>
  <TotalTime>325</TotalTime>
  <ScaleCrop>false</ScaleCrop>
  <LinksUpToDate>false</LinksUpToDate>
  <CharactersWithSpaces>2266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2020-04-28T02:30:00Z</dcterms:created>
  <dc:creator>微软用户</dc:creator>
  <cp:lastModifiedBy>dell</cp:lastModifiedBy>
  <dcterms:modified xsi:type="dcterms:W3CDTF">2023-05-08T01:57:02Z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E3367912664C47FBAB0D216AFB2878CC_12</vt:lpwstr>
  </property>
</Properties>
</file>