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jc w:val="center"/>
        <w:outlineLvl w:val="0"/>
        <w:rPr>
          <w:rFonts w:ascii="黑体" w:hAnsi="黑体" w:eastAsia="黑体" w:cs="Helvetica"/>
          <w:bCs/>
          <w:kern w:val="36"/>
          <w:sz w:val="36"/>
          <w:szCs w:val="28"/>
        </w:rPr>
      </w:pPr>
    </w:p>
    <w:p>
      <w:pPr>
        <w:widowControl/>
        <w:adjustRightInd w:val="0"/>
        <w:snapToGrid w:val="0"/>
        <w:spacing w:line="300" w:lineRule="auto"/>
        <w:jc w:val="center"/>
        <w:outlineLvl w:val="0"/>
        <w:rPr>
          <w:rFonts w:ascii="黑体" w:hAnsi="黑体" w:eastAsia="黑体" w:cs="Helvetica"/>
          <w:bCs/>
          <w:kern w:val="36"/>
          <w:sz w:val="36"/>
          <w:szCs w:val="28"/>
        </w:rPr>
      </w:pPr>
      <w:r>
        <w:rPr>
          <w:rFonts w:ascii="黑体" w:hAnsi="黑体" w:eastAsia="黑体" w:cs="Helvetica"/>
          <w:bCs/>
          <w:kern w:val="36"/>
          <w:sz w:val="36"/>
          <w:szCs w:val="28"/>
        </w:rPr>
        <w:t>202</w:t>
      </w:r>
      <w:r>
        <w:rPr>
          <w:rFonts w:hint="eastAsia" w:ascii="黑体" w:hAnsi="黑体" w:eastAsia="黑体" w:cs="Helvetica"/>
          <w:bCs/>
          <w:kern w:val="36"/>
          <w:sz w:val="36"/>
          <w:szCs w:val="28"/>
        </w:rPr>
        <w:t>4</w:t>
      </w:r>
      <w:r>
        <w:rPr>
          <w:rFonts w:ascii="黑体" w:hAnsi="黑体" w:eastAsia="黑体" w:cs="Helvetica"/>
          <w:bCs/>
          <w:kern w:val="36"/>
          <w:sz w:val="36"/>
          <w:szCs w:val="28"/>
        </w:rPr>
        <w:t>年</w:t>
      </w:r>
      <w:r>
        <w:rPr>
          <w:rFonts w:hint="eastAsia" w:ascii="黑体" w:hAnsi="黑体" w:eastAsia="黑体" w:cs="Helvetica"/>
          <w:bCs/>
          <w:kern w:val="36"/>
          <w:sz w:val="36"/>
          <w:szCs w:val="28"/>
        </w:rPr>
        <w:t>海宁</w:t>
      </w:r>
      <w:r>
        <w:rPr>
          <w:rFonts w:ascii="黑体" w:hAnsi="黑体" w:eastAsia="黑体" w:cs="Helvetica"/>
          <w:bCs/>
          <w:kern w:val="36"/>
          <w:sz w:val="36"/>
          <w:szCs w:val="28"/>
        </w:rPr>
        <w:t>市初中学业水平考试报名公告</w:t>
      </w:r>
    </w:p>
    <w:p>
      <w:pPr>
        <w:widowControl/>
        <w:adjustRightInd w:val="0"/>
        <w:snapToGrid w:val="0"/>
        <w:spacing w:line="300" w:lineRule="auto"/>
        <w:jc w:val="center"/>
        <w:outlineLvl w:val="0"/>
        <w:rPr>
          <w:rFonts w:cs="Helvetica" w:asciiTheme="minorEastAsia" w:hAnsiTheme="minorEastAsia" w:eastAsiaTheme="minorEastAsia"/>
          <w:b/>
          <w:bCs/>
          <w:kern w:val="36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为切实做好我市</w:t>
      </w:r>
      <w:r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4年初中学业水平考试</w:t>
      </w:r>
      <w:r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(</w:t>
      </w: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以下简称中考</w:t>
      </w:r>
      <w:r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)</w:t>
      </w: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报名工作，现将有关事项通知如下：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0" w:firstLineChars="200"/>
        <w:jc w:val="left"/>
        <w:rPr>
          <w:rFonts w:ascii="黑体" w:hAnsi="黑体" w:eastAsia="黑体" w:cs="Helvetica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32"/>
          <w:szCs w:val="28"/>
        </w:rPr>
        <w:t>一、报名要求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420"/>
        <w:jc w:val="left"/>
        <w:rPr>
          <w:rFonts w:ascii="黑体" w:hAnsi="黑体" w:eastAsia="黑体" w:cs="Helvetic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28"/>
          <w:szCs w:val="28"/>
        </w:rPr>
        <w:t>（一）报名条件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1.在本市初中（以电子学籍为准，下同）或市外初中就读的本市户籍应届初三学生，以及本市户籍的往届初中毕业生。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2.在本市初中就读的非本市户籍应届初三学生。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42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各类高中（含中等职业教育）的在校生、毕业生，应届初中毕业生之外的初中在校生，无初中学籍的学生，均不得报名。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420"/>
        <w:jc w:val="left"/>
        <w:rPr>
          <w:rFonts w:ascii="黑体" w:hAnsi="黑体" w:eastAsia="黑体" w:cs="Helvetic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28"/>
          <w:szCs w:val="28"/>
        </w:rPr>
        <w:t>（二）报考规定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1.所有初中毕业生均需在统一的招生系统中报名并参加中考。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2.中考报名原则上按照“学籍在哪里就在哪里报考”的要求进行，同时，允许跨区域就读的学生选择回户籍地报名参加中考。初中毕业生参加普通高中学校录取按照“在哪里报考就在哪里录取”的原则进行，一旦完成中考报名则不得更改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3.回户籍地报考的学生均须填写《回户籍地报考学生申请表》（附件 1），并经转出、转入地的学校和教育考试部门审核通过；同时向就读学校申请在学籍网上打印《学生基本信息表》。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4.在本市初中就读的非本市户籍应届初三学生，可以报考我市公办普通高中、民办普通高中、中职学校。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0" w:firstLineChars="200"/>
        <w:jc w:val="left"/>
        <w:rPr>
          <w:rFonts w:ascii="黑体" w:hAnsi="黑体" w:eastAsia="黑体" w:cs="Helvetica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32"/>
          <w:szCs w:val="28"/>
        </w:rPr>
        <w:t>二、报名地点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1.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我市户籍或学籍的应届生在就读学校报名。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2.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我市户籍的往届生和市外就读的应届生，在户籍所在地初中学校报名。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0" w:firstLineChars="200"/>
        <w:jc w:val="left"/>
        <w:rPr>
          <w:rFonts w:ascii="黑体" w:hAnsi="黑体" w:eastAsia="黑体" w:cs="Helvetica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32"/>
          <w:szCs w:val="28"/>
        </w:rPr>
        <w:t>三、报名流程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报名分网上信息输入和网上审核两个阶段进行。网上信息输入时间为</w:t>
      </w:r>
      <w:r>
        <w:rPr>
          <w:rFonts w:hint="eastAsia" w:cs="Helvetica" w:asciiTheme="minorEastAsia" w:hAnsiTheme="minorEastAsia" w:eastAsiaTheme="minorEastAsia"/>
          <w:kern w:val="0"/>
          <w:sz w:val="28"/>
          <w:szCs w:val="28"/>
        </w:rPr>
        <w:t>3月4日9:00至3月9日17:00。网上审核时间为3月11至3月12日。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1.符合报名条件的考生须在规定时间内登录网站“嘉兴市高中招生系统”（</w:t>
      </w: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https://gzzs.zjjxedu.gov.cn:86/enrollsys/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），认真阅读报名要求，如实录入报名信息，并确认录入报名信息的准确。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2.报名信息网上输入结束后，报名点学校对报名考生资格进行网上审核。对审核有问题的考生，及时要求补充材料。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4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3.网上审核提供材料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djustRightInd w:val="0"/>
        <w:snapToGrid w:val="0"/>
        <w:spacing w:line="300" w:lineRule="auto"/>
        <w:ind w:left="0" w:firstLine="420"/>
        <w:jc w:val="left"/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考生户口簿或户籍证明。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djustRightInd w:val="0"/>
        <w:snapToGrid w:val="0"/>
        <w:spacing w:line="300" w:lineRule="auto"/>
        <w:ind w:left="0" w:firstLine="42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往届生还须提交初中毕业证书及1张蓝底2寸近期证件照。</w:t>
      </w:r>
    </w:p>
    <w:p>
      <w:pPr>
        <w:pStyle w:val="17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djustRightInd w:val="0"/>
        <w:snapToGrid w:val="0"/>
        <w:spacing w:line="300" w:lineRule="auto"/>
        <w:ind w:left="0" w:firstLine="42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回户籍所在地报考的考生还须提交1张蓝底2寸近期证件照、就读学校在学籍网上打印的《学生基本信息表》，嘉兴地区考生另须提交经转出地审核盖章的《回户籍地报考学生申请表》。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0" w:firstLineChars="200"/>
        <w:jc w:val="left"/>
        <w:rPr>
          <w:rFonts w:ascii="黑体" w:hAnsi="黑体" w:eastAsia="黑体" w:cs="Helvetica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32"/>
          <w:szCs w:val="28"/>
        </w:rPr>
        <w:t>四、其他事项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体育考试、实验操作考试、中考政策加分、综合素质评价等事项遵循我市教育局相关文件要求。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kern w:val="0"/>
          <w:sz w:val="28"/>
          <w:szCs w:val="28"/>
        </w:rPr>
        <w:t>因听障申请英语听力考试免考的考生，可凭残疾证或县级及以上医院医学证明及其相关材料，在中考报名时向报名点提出英语听力考试的免考书面申请，经教育考试部门审核批准可免试。免考听力成绩按“笔试成绩/笔试分值×听力分值”折算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残疾考生申请考试合理便利办法参照【教育部、中国残联关于印发《残疾人参加普通高等学校招生全国统一考试管理规定》的通知】（教学（</w:t>
      </w: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2017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）</w:t>
      </w: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4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号）执行。申请表见附件2。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根据浙价费【</w:t>
      </w: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2002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】</w:t>
      </w: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138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号文件精神，中考报名费为</w:t>
      </w: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65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元</w:t>
      </w: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/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人。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0" w:firstLineChars="200"/>
        <w:jc w:val="left"/>
        <w:rPr>
          <w:rFonts w:hint="eastAsia" w:ascii="黑体" w:hAnsi="黑体" w:eastAsia="黑体" w:cs="Helvetica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32"/>
          <w:szCs w:val="28"/>
        </w:rPr>
        <w:t>五、考试科目与考点设置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ascii="黑体" w:hAnsi="黑体" w:eastAsia="黑体" w:cs="Helvetic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28"/>
          <w:szCs w:val="28"/>
        </w:rPr>
        <w:t>（一）考试时间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kern w:val="0"/>
          <w:sz w:val="28"/>
          <w:szCs w:val="28"/>
        </w:rPr>
        <w:t>1.体育考试。游泳项目考点设置在海宁市游泳馆，考试时间为4月12日。除游泳项目外，其他体育中考项目考点统一设置在海宁市紫微高级中学，考试时间为4月15日-4月19日。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kern w:val="0"/>
          <w:sz w:val="28"/>
          <w:szCs w:val="28"/>
        </w:rPr>
        <w:t>2.科学实验操作考查。统一安排在5月13日—17日。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文化科目考试。统一安排在6月22日-23日，具体考试科目、考试时间和考试时长如下表：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cs="Helvetica" w:asciiTheme="minorEastAsia" w:hAnsiTheme="minorEastAsia" w:eastAsiaTheme="minorEastAsia"/>
          <w:kern w:val="0"/>
          <w:sz w:val="28"/>
          <w:szCs w:val="28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drawing>
          <wp:inline distT="0" distB="0" distL="0" distR="0">
            <wp:extent cx="5274310" cy="2647950"/>
            <wp:effectExtent l="0" t="0" r="2540" b="0"/>
            <wp:docPr id="3" name="图片 3" descr="http://jxksy.zjjxedu.gov.cn/picture/0/874b2ed2ad37455981aab3369ea9f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jxksy.zjjxedu.gov.cn/picture/0/874b2ed2ad37455981aab3369ea9f93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ascii="黑体" w:hAnsi="黑体" w:eastAsia="黑体" w:cs="Helvetic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28"/>
          <w:szCs w:val="28"/>
        </w:rPr>
        <w:t>（二）考试方式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1.</w:t>
      </w: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体育与健康科目测试以现场测试方式评定。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科学实验操作考查以现场操作评分方式进行。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文化科目考试均实行闭卷考试，不得使用计算器。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ascii="黑体" w:hAnsi="黑体" w:eastAsia="黑体" w:cs="Helvetic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Helvetica"/>
          <w:color w:val="000000"/>
          <w:kern w:val="0"/>
          <w:sz w:val="28"/>
          <w:szCs w:val="28"/>
        </w:rPr>
        <w:t>（三）分值结构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ascii="Helvetica" w:hAnsi="Helvetica" w:cs="Helvetica"/>
          <w:color w:val="000000"/>
          <w:kern w:val="0"/>
          <w:sz w:val="27"/>
          <w:szCs w:val="27"/>
        </w:rPr>
        <w:drawing>
          <wp:inline distT="0" distB="0" distL="0" distR="0">
            <wp:extent cx="4802505" cy="2592070"/>
            <wp:effectExtent l="0" t="0" r="0" b="0"/>
            <wp:docPr id="2" name="图片 2" descr="http://jxksy.zjjxedu.gov.cn/picture/0/b87ccd46712446e18bc09bf4c359b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jxksy.zjjxedu.gov.cn/picture/0/b87ccd46712446e18bc09bf4c359ba9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6211" cy="25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640" w:firstLineChars="200"/>
        <w:jc w:val="left"/>
        <w:rPr>
          <w:rFonts w:ascii="黑体" w:hAnsi="黑体" w:eastAsia="黑体" w:cs="Helvetica"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 w:cs="Helvetica"/>
          <w:color w:val="000000"/>
          <w:kern w:val="0"/>
          <w:sz w:val="32"/>
          <w:szCs w:val="28"/>
        </w:rPr>
        <w:t>六、信息发布及咨询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海宁市教育考试中心微信公众号：“海宁教育考试”。咨询电话：0573-87010626。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海宁市教育局基础教育科：0573-87297963。</w:t>
      </w:r>
    </w:p>
    <w:p>
      <w:pPr>
        <w:widowControl/>
        <w:shd w:val="clear" w:color="auto" w:fill="FFFFFF"/>
        <w:adjustRightInd w:val="0"/>
        <w:snapToGrid w:val="0"/>
        <w:spacing w:line="300" w:lineRule="auto"/>
        <w:ind w:firstLine="560" w:firstLineChars="200"/>
        <w:jc w:val="left"/>
        <w:rPr>
          <w:rFonts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" w:asciiTheme="minorEastAsia" w:hAnsiTheme="minorEastAsia" w:eastAsia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嘉兴各县市区教育考试相关部门联系方式：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ascii="仿宋_GB2312" w:hAnsi="Helvetica" w:eastAsia="仿宋_GB2312" w:cs="Helvetica"/>
          <w:color w:val="000000"/>
          <w:kern w:val="0"/>
          <w:sz w:val="32"/>
          <w:szCs w:val="32"/>
        </w:rPr>
        <w:drawing>
          <wp:inline distT="0" distB="0" distL="0" distR="0">
            <wp:extent cx="5274310" cy="2600325"/>
            <wp:effectExtent l="0" t="0" r="2540" b="9525"/>
            <wp:docPr id="1" name="图片 1" descr="http://jxksy.zjjxedu.gov.cn/picture/0/772f2cfdfaa148afb2dc7410b81d80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jxksy.zjjxedu.gov.cn/picture/0/772f2cfdfaa148afb2dc7410b81d80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left"/>
        <w:rPr>
          <w:rFonts w:cs="Helvetic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kern w:val="0"/>
          <w:sz w:val="28"/>
          <w:szCs w:val="28"/>
        </w:rPr>
        <w:t>附件1《回户籍地报考申请表》</w:t>
      </w:r>
    </w:p>
    <w:p>
      <w:pPr>
        <w:adjustRightInd w:val="0"/>
        <w:snapToGrid w:val="0"/>
        <w:spacing w:line="300" w:lineRule="auto"/>
        <w:jc w:val="left"/>
        <w:rPr>
          <w:rFonts w:cs="Helvetica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Helvetica" w:asciiTheme="minorEastAsia" w:hAnsiTheme="minorEastAsia" w:eastAsiaTheme="minorEastAsia"/>
          <w:kern w:val="0"/>
          <w:sz w:val="28"/>
          <w:szCs w:val="28"/>
        </w:rPr>
        <w:t>附件2《残疾人报考2024年嘉兴市初中毕业生学业水平考试合理便利申请表（样表）》</w:t>
      </w:r>
    </w:p>
    <w:p>
      <w:pPr>
        <w:adjustRightInd w:val="0"/>
        <w:snapToGrid w:val="0"/>
        <w:spacing w:line="300" w:lineRule="auto"/>
        <w:jc w:val="lef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00" w:lineRule="auto"/>
        <w:jc w:val="left"/>
        <w:rPr>
          <w:rFonts w:asciiTheme="minorEastAsia" w:hAnsiTheme="minorEastAsia" w:eastAsiaTheme="minorEastAsia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300" w:lineRule="auto"/>
        <w:jc w:val="righ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            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海宁市教育考试中心</w:t>
      </w:r>
    </w:p>
    <w:p>
      <w:pPr>
        <w:widowControl/>
        <w:shd w:val="clear" w:color="auto" w:fill="FFFFFF"/>
        <w:adjustRightInd w:val="0"/>
        <w:snapToGrid w:val="0"/>
        <w:spacing w:line="300" w:lineRule="auto"/>
        <w:jc w:val="right"/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cs="Helvetica" w:asciiTheme="minorEastAsia" w:hAnsiTheme="minorEastAsia" w:eastAsiaTheme="minorEastAsia"/>
          <w:color w:val="000000"/>
          <w:kern w:val="0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/>
          <w:kern w:val="0"/>
          <w:sz w:val="28"/>
          <w:szCs w:val="28"/>
        </w:rPr>
        <w:t>4年2月28日</w:t>
      </w:r>
    </w:p>
    <w:p>
      <w:pPr>
        <w:widowControl/>
        <w:adjustRightInd w:val="0"/>
        <w:snapToGrid w:val="0"/>
        <w:spacing w:line="30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  <w:lang w:val="zh-CN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  <w:lang w:val="zh-CN"/>
        </w:rPr>
        <w:br w:type="page"/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附件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 w:cs="方正小标宋简体"/>
          <w:color w:val="000000" w:themeColor="text1"/>
          <w:spacing w:val="28"/>
          <w:kern w:val="0"/>
          <w:sz w:val="4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pacing w:val="28"/>
          <w:sz w:val="42"/>
          <w:szCs w:val="28"/>
          <w14:textFill>
            <w14:solidFill>
              <w14:schemeClr w14:val="tx1"/>
            </w14:solidFill>
          </w14:textFill>
        </w:rPr>
        <w:t>回户籍地报考申请表</w:t>
      </w:r>
    </w:p>
    <w:tbl>
      <w:tblPr>
        <w:tblStyle w:val="9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850"/>
        <w:gridCol w:w="1693"/>
        <w:gridCol w:w="1134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7371" w:type="dxa"/>
            <w:gridSpan w:val="5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543" w:type="dxa"/>
            <w:gridSpan w:val="2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原就读初中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3543" w:type="dxa"/>
            <w:gridSpan w:val="2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原就读学校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拟回户籍地报名学校名称</w:t>
            </w:r>
          </w:p>
        </w:tc>
        <w:tc>
          <w:tcPr>
            <w:tcW w:w="3543" w:type="dxa"/>
            <w:gridSpan w:val="2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拟回户籍地报名学校电话</w:t>
            </w:r>
          </w:p>
        </w:tc>
        <w:tc>
          <w:tcPr>
            <w:tcW w:w="1701" w:type="dxa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原就读初中学校审核意见</w:t>
            </w:r>
          </w:p>
        </w:tc>
        <w:tc>
          <w:tcPr>
            <w:tcW w:w="7371" w:type="dxa"/>
            <w:gridSpan w:val="5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3920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(盖章)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760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原就读初中学校所在地教育考试部门审核意见</w:t>
            </w:r>
          </w:p>
        </w:tc>
        <w:tc>
          <w:tcPr>
            <w:tcW w:w="7371" w:type="dxa"/>
            <w:gridSpan w:val="5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3920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(盖章)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760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拟回户籍地报名学校审核意见</w:t>
            </w:r>
          </w:p>
        </w:tc>
        <w:tc>
          <w:tcPr>
            <w:tcW w:w="7371" w:type="dxa"/>
            <w:gridSpan w:val="5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3920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(盖章)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760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拟回户籍地报名初中学校所在地教育考试部门审核意见</w:t>
            </w:r>
          </w:p>
        </w:tc>
        <w:tc>
          <w:tcPr>
            <w:tcW w:w="7371" w:type="dxa"/>
            <w:gridSpan w:val="5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3920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(盖章)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4760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98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1.此表由原就读初中学校打印；</w:t>
            </w: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aj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2.此表一式四份，原就读初中学校及所在教育考试部门，拟报名的初中学校及所在教育考试部门各一份。</w:t>
            </w:r>
          </w:p>
        </w:tc>
      </w:tr>
    </w:tbl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zh-CN"/>
        </w:rPr>
        <w:t>附件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</w:t>
      </w:r>
    </w:p>
    <w:p>
      <w:pPr>
        <w:adjustRightInd w:val="0"/>
        <w:snapToGrid w:val="0"/>
        <w:spacing w:line="300" w:lineRule="auto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残疾人报考2024年嘉兴市初中毕业生学业水平考试</w:t>
      </w:r>
    </w:p>
    <w:p>
      <w:pPr>
        <w:adjustRightInd w:val="0"/>
        <w:snapToGrid w:val="0"/>
        <w:spacing w:line="300" w:lineRule="auto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合理便利申请表（样表）</w:t>
      </w:r>
    </w:p>
    <w:tbl>
      <w:tblPr>
        <w:tblStyle w:val="8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80"/>
        <w:gridCol w:w="1252"/>
        <w:gridCol w:w="1301"/>
        <w:gridCol w:w="1112"/>
        <w:gridCol w:w="1175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申请人姓名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报名序号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残疾类别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残疾等级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有效身份证件号码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残疾人证号码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1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tbRlV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请在对应的方框勾选（可多选）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1.□ 使用盲文试卷  □ 使用大字号试卷  □ 使用普通试卷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2.□ 免除外语听力考试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3.□ 携带盲文笔  □ 携带盲文手写板  □ 携带盲文打字机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 携带电子助视器 □携带照明台灯  □ 携带光学放大镜  □ 携带盲杖   □ 携带盲文作图工具  □携带橡胶垫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4.□ 佩戴助听器     □ 佩戴人工耳蜗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5.□ 使用轮椅       □ 携带助行器    □ 携带特殊桌椅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6.□ 延长考试时间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7.□ 需要引导辅助  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8.□ 需要手语翻译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9.□ 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extDirection w:val="tbRlV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adjustRightInd w:val="0"/>
        <w:snapToGrid w:val="0"/>
        <w:spacing w:before="240" w:line="300" w:lineRule="auto"/>
        <w:rPr>
          <w:rFonts w:asciiTheme="minorEastAsia" w:hAnsiTheme="minorEastAsia" w:eastAsiaTheme="minorEastAsia" w:cstheme="minorBidi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申请人/申请人法定监护人签字：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</w:t>
      </w:r>
    </w:p>
    <w:p>
      <w:pPr>
        <w:adjustRightInd w:val="0"/>
        <w:snapToGrid w:val="0"/>
        <w:spacing w:line="300" w:lineRule="auto"/>
        <w:rPr>
          <w:rFonts w:asciiTheme="minorEastAsia" w:hAnsiTheme="minorEastAsia" w:eastAsia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（法定监护人签字的请说明情况，并提供监护人的相关有效身份证件复印件、联系方式等）</w:t>
      </w:r>
    </w:p>
    <w:p>
      <w:pPr>
        <w:adjustRightInd w:val="0"/>
        <w:snapToGrid w:val="0"/>
        <w:spacing w:line="300" w:lineRule="auto"/>
        <w:ind w:firstLine="448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日      期：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741610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16223"/>
    <w:multiLevelType w:val="multilevel"/>
    <w:tmpl w:val="1C616223"/>
    <w:lvl w:ilvl="0" w:tentative="0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1985" w:hanging="920"/>
      </w:pPr>
      <w:rPr>
        <w:rFonts w:hint="default"/>
        <w:color w:val="000000"/>
      </w:r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6"/>
    <w:rsid w:val="000009BB"/>
    <w:rsid w:val="00007B41"/>
    <w:rsid w:val="00024D39"/>
    <w:rsid w:val="00030012"/>
    <w:rsid w:val="00051F81"/>
    <w:rsid w:val="00052195"/>
    <w:rsid w:val="00063D0A"/>
    <w:rsid w:val="00083028"/>
    <w:rsid w:val="000931FD"/>
    <w:rsid w:val="000A0E71"/>
    <w:rsid w:val="000A3492"/>
    <w:rsid w:val="000B5D69"/>
    <w:rsid w:val="000C25B4"/>
    <w:rsid w:val="000E5AF8"/>
    <w:rsid w:val="000F7221"/>
    <w:rsid w:val="00107E07"/>
    <w:rsid w:val="00114121"/>
    <w:rsid w:val="00121BC1"/>
    <w:rsid w:val="00125547"/>
    <w:rsid w:val="0013415A"/>
    <w:rsid w:val="00135095"/>
    <w:rsid w:val="001470F7"/>
    <w:rsid w:val="00170B9C"/>
    <w:rsid w:val="00173F97"/>
    <w:rsid w:val="00191E7F"/>
    <w:rsid w:val="001C1813"/>
    <w:rsid w:val="001E629F"/>
    <w:rsid w:val="002262FF"/>
    <w:rsid w:val="002565EF"/>
    <w:rsid w:val="00264505"/>
    <w:rsid w:val="00264930"/>
    <w:rsid w:val="002678E9"/>
    <w:rsid w:val="002722F1"/>
    <w:rsid w:val="00285846"/>
    <w:rsid w:val="00286ACC"/>
    <w:rsid w:val="002B505D"/>
    <w:rsid w:val="002B5BED"/>
    <w:rsid w:val="002C0286"/>
    <w:rsid w:val="002D5243"/>
    <w:rsid w:val="003130AB"/>
    <w:rsid w:val="00333D0A"/>
    <w:rsid w:val="00333D91"/>
    <w:rsid w:val="00342744"/>
    <w:rsid w:val="0034602E"/>
    <w:rsid w:val="003474EF"/>
    <w:rsid w:val="003804EA"/>
    <w:rsid w:val="003936A3"/>
    <w:rsid w:val="003A5AC5"/>
    <w:rsid w:val="003B7B69"/>
    <w:rsid w:val="00417766"/>
    <w:rsid w:val="004333F7"/>
    <w:rsid w:val="004341E1"/>
    <w:rsid w:val="00442C29"/>
    <w:rsid w:val="004476E4"/>
    <w:rsid w:val="004572DA"/>
    <w:rsid w:val="00476506"/>
    <w:rsid w:val="00485993"/>
    <w:rsid w:val="0048672E"/>
    <w:rsid w:val="004968BA"/>
    <w:rsid w:val="004A34EE"/>
    <w:rsid w:val="004B6A74"/>
    <w:rsid w:val="004C0705"/>
    <w:rsid w:val="004C084A"/>
    <w:rsid w:val="004C7725"/>
    <w:rsid w:val="00502B05"/>
    <w:rsid w:val="00504684"/>
    <w:rsid w:val="00513A4D"/>
    <w:rsid w:val="00514D6A"/>
    <w:rsid w:val="00517175"/>
    <w:rsid w:val="0054443D"/>
    <w:rsid w:val="005C09DE"/>
    <w:rsid w:val="005F6E17"/>
    <w:rsid w:val="00605357"/>
    <w:rsid w:val="00607E60"/>
    <w:rsid w:val="006134E6"/>
    <w:rsid w:val="0063065D"/>
    <w:rsid w:val="00631CEB"/>
    <w:rsid w:val="00635EE5"/>
    <w:rsid w:val="00640B5F"/>
    <w:rsid w:val="006834BB"/>
    <w:rsid w:val="00687535"/>
    <w:rsid w:val="00691F0D"/>
    <w:rsid w:val="006B1E50"/>
    <w:rsid w:val="006C4582"/>
    <w:rsid w:val="006C4C6D"/>
    <w:rsid w:val="006E5DD4"/>
    <w:rsid w:val="006F28B1"/>
    <w:rsid w:val="00741086"/>
    <w:rsid w:val="00765F34"/>
    <w:rsid w:val="00774459"/>
    <w:rsid w:val="00774D96"/>
    <w:rsid w:val="00784084"/>
    <w:rsid w:val="00784992"/>
    <w:rsid w:val="007A13B2"/>
    <w:rsid w:val="007A373E"/>
    <w:rsid w:val="007B3146"/>
    <w:rsid w:val="007B6D1E"/>
    <w:rsid w:val="007C00FB"/>
    <w:rsid w:val="007C3CCD"/>
    <w:rsid w:val="007C769B"/>
    <w:rsid w:val="007D28BE"/>
    <w:rsid w:val="007E2D6A"/>
    <w:rsid w:val="007F17D4"/>
    <w:rsid w:val="008206FA"/>
    <w:rsid w:val="0083269A"/>
    <w:rsid w:val="0084736F"/>
    <w:rsid w:val="008974DF"/>
    <w:rsid w:val="008E5244"/>
    <w:rsid w:val="008F5FE7"/>
    <w:rsid w:val="009146EC"/>
    <w:rsid w:val="00915B3F"/>
    <w:rsid w:val="00934F1D"/>
    <w:rsid w:val="00940067"/>
    <w:rsid w:val="0095428A"/>
    <w:rsid w:val="00977ED6"/>
    <w:rsid w:val="009803C1"/>
    <w:rsid w:val="009B17B9"/>
    <w:rsid w:val="009F7052"/>
    <w:rsid w:val="00A45EC8"/>
    <w:rsid w:val="00A46152"/>
    <w:rsid w:val="00A569A9"/>
    <w:rsid w:val="00A571A6"/>
    <w:rsid w:val="00A6755A"/>
    <w:rsid w:val="00A70724"/>
    <w:rsid w:val="00A70AFA"/>
    <w:rsid w:val="00A833E3"/>
    <w:rsid w:val="00AA029B"/>
    <w:rsid w:val="00AB4167"/>
    <w:rsid w:val="00AD048C"/>
    <w:rsid w:val="00AD6C3F"/>
    <w:rsid w:val="00AE1670"/>
    <w:rsid w:val="00AE5423"/>
    <w:rsid w:val="00AE7329"/>
    <w:rsid w:val="00AF5504"/>
    <w:rsid w:val="00AF7645"/>
    <w:rsid w:val="00B0148F"/>
    <w:rsid w:val="00B029FE"/>
    <w:rsid w:val="00B06413"/>
    <w:rsid w:val="00B16CCD"/>
    <w:rsid w:val="00B2567B"/>
    <w:rsid w:val="00B2716F"/>
    <w:rsid w:val="00B31042"/>
    <w:rsid w:val="00B3358C"/>
    <w:rsid w:val="00B4029D"/>
    <w:rsid w:val="00B41F05"/>
    <w:rsid w:val="00B60088"/>
    <w:rsid w:val="00B608F8"/>
    <w:rsid w:val="00B65247"/>
    <w:rsid w:val="00B65645"/>
    <w:rsid w:val="00B75E6F"/>
    <w:rsid w:val="00B8272C"/>
    <w:rsid w:val="00B87AE1"/>
    <w:rsid w:val="00BA4DDC"/>
    <w:rsid w:val="00BB6954"/>
    <w:rsid w:val="00BC2B2C"/>
    <w:rsid w:val="00BC3C04"/>
    <w:rsid w:val="00C03DE1"/>
    <w:rsid w:val="00C12F16"/>
    <w:rsid w:val="00C15164"/>
    <w:rsid w:val="00C57280"/>
    <w:rsid w:val="00C6212B"/>
    <w:rsid w:val="00C756A5"/>
    <w:rsid w:val="00C9638B"/>
    <w:rsid w:val="00CC6AFE"/>
    <w:rsid w:val="00CD0B16"/>
    <w:rsid w:val="00CE67CB"/>
    <w:rsid w:val="00CF7854"/>
    <w:rsid w:val="00D2452C"/>
    <w:rsid w:val="00D36482"/>
    <w:rsid w:val="00D53945"/>
    <w:rsid w:val="00D541B2"/>
    <w:rsid w:val="00D63D4C"/>
    <w:rsid w:val="00D711A9"/>
    <w:rsid w:val="00D80B87"/>
    <w:rsid w:val="00DA191D"/>
    <w:rsid w:val="00DA5ECD"/>
    <w:rsid w:val="00DB4279"/>
    <w:rsid w:val="00DB636F"/>
    <w:rsid w:val="00DC5F75"/>
    <w:rsid w:val="00DF3899"/>
    <w:rsid w:val="00E16B38"/>
    <w:rsid w:val="00E311FE"/>
    <w:rsid w:val="00E31F07"/>
    <w:rsid w:val="00E40E09"/>
    <w:rsid w:val="00E51CB4"/>
    <w:rsid w:val="00E62BB4"/>
    <w:rsid w:val="00E66792"/>
    <w:rsid w:val="00EA522D"/>
    <w:rsid w:val="00EA5306"/>
    <w:rsid w:val="00EB2A73"/>
    <w:rsid w:val="00ED1C34"/>
    <w:rsid w:val="00EE5775"/>
    <w:rsid w:val="00F32EEF"/>
    <w:rsid w:val="00F4286D"/>
    <w:rsid w:val="00F5274F"/>
    <w:rsid w:val="00F63FF4"/>
    <w:rsid w:val="00F71A9E"/>
    <w:rsid w:val="00F83D87"/>
    <w:rsid w:val="00F86F3E"/>
    <w:rsid w:val="00F93392"/>
    <w:rsid w:val="00FB33D8"/>
    <w:rsid w:val="00FB76B5"/>
    <w:rsid w:val="00FC5024"/>
    <w:rsid w:val="00FE0952"/>
    <w:rsid w:val="00FE10B5"/>
    <w:rsid w:val="00FE583D"/>
    <w:rsid w:val="00FE7D47"/>
    <w:rsid w:val="00FF77F0"/>
    <w:rsid w:val="13323D79"/>
    <w:rsid w:val="2DC30B94"/>
    <w:rsid w:val="39DA7DE9"/>
    <w:rsid w:val="403563F4"/>
    <w:rsid w:val="4EB81ED4"/>
    <w:rsid w:val="646C1B1D"/>
    <w:rsid w:val="6BD00C42"/>
    <w:rsid w:val="6C1C66EE"/>
    <w:rsid w:val="726D271E"/>
    <w:rsid w:val="78C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5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6</Pages>
  <Words>369</Words>
  <Characters>2109</Characters>
  <Lines>17</Lines>
  <Paragraphs>4</Paragraphs>
  <TotalTime>411</TotalTime>
  <ScaleCrop>false</ScaleCrop>
  <LinksUpToDate>false</LinksUpToDate>
  <CharactersWithSpaces>2474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2022-02-14T02:28:00Z</dcterms:created>
  <dc:creator>Administrator</dc:creator>
  <cp:lastModifiedBy>Yuanchenhua</cp:lastModifiedBy>
  <cp:lastPrinted>2022-02-14T07:09:00Z</cp:lastPrinted>
  <dcterms:modified xsi:type="dcterms:W3CDTF">2024-02-29T01:00:43Z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